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customXml/itemProps1.xml" ContentType="application/vnd.openxmlformats-officedocument.customXmlProperties+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mc:Ignorable="w14 wp14 ">
  <w:body>
    <w:p w14:paraId="00000001">
      <w:pPr>
        <w:jc w:val="center"/>
        <w:rPr>
          <w:rFonts w:ascii="Arial" w:cs="Arial" w:hAnsi="Arial"/>
          <w:b/>
          <w:bCs/>
          <w:sz w:val="28"/>
          <w:szCs w:val="28"/>
          <w:lang w:val="de-DE"/>
        </w:rPr>
      </w:pPr>
      <w:r>
        <w:rPr>
          <w:rFonts w:ascii="Arial" w:cs="Arial" w:hAnsi="Arial"/>
          <w:b/>
          <w:bCs/>
          <w:sz w:val="28"/>
          <w:szCs w:val="28"/>
          <w:lang w:val="de-DE"/>
        </w:rPr>
        <w:t>RECHTLICHER HINWEIS</w:t>
      </w:r>
    </w:p>
    <w:p w14:paraId="00000002">
      <w:pPr>
        <w:rPr>
          <w:rFonts w:ascii="Arial" w:cs="Arial" w:hAnsi="Arial"/>
          <w:b/>
          <w:bCs/>
          <w:sz w:val="28"/>
          <w:szCs w:val="28"/>
          <w:lang w:val="de-DE"/>
        </w:rPr>
      </w:pPr>
      <w:r>
        <w:rPr>
          <w:rFonts w:ascii="Arial" w:cs="Arial" w:hAnsi="Arial"/>
          <w:b/>
          <w:bCs/>
          <w:sz w:val="28"/>
          <w:szCs w:val="28"/>
          <w:lang w:val="de-DE"/>
        </w:rPr>
        <w:t xml:space="preserve">Impressum </w:t>
      </w:r>
    </w:p>
    <w:p w14:paraId="00000003">
      <w:pPr>
        <w:jc w:val="both"/>
        <w:rPr>
          <w:rFonts w:ascii="Arial" w:cs="Arial" w:hAnsi="Arial"/>
          <w:lang w:val="de-DE"/>
        </w:rPr>
      </w:pPr>
      <w:r>
        <w:rPr>
          <w:rFonts w:ascii="Arial" w:cs="Arial" w:hAnsi="Arial"/>
          <w:b/>
          <w:bCs/>
          <w:lang w:val="de-DE"/>
        </w:rPr>
        <w:t>KICO GmbH</w:t>
      </w:r>
    </w:p>
    <w:p w14:paraId="00000004">
      <w:pPr>
        <w:spacing w:line="240" w:lineRule="auto"/>
        <w:jc w:val="both"/>
        <w:rPr>
          <w:rFonts w:ascii="Arial" w:cs="Arial" w:hAnsi="Arial"/>
          <w:lang w:val="de-DE"/>
        </w:rPr>
      </w:pPr>
      <w:r>
        <w:rPr>
          <w:rFonts w:ascii="Arial" w:cs="Arial" w:hAnsi="Arial"/>
          <w:lang w:val="de-DE"/>
        </w:rPr>
        <w:t xml:space="preserve">Oststraße 1, 58553 </w:t>
      </w:r>
    </w:p>
    <w:p w14:paraId="00000005">
      <w:pPr>
        <w:spacing w:line="240" w:lineRule="auto"/>
        <w:jc w:val="both"/>
        <w:rPr>
          <w:rFonts w:ascii="Arial" w:cs="Arial" w:hAnsi="Arial"/>
          <w:lang w:val="de-DE"/>
        </w:rPr>
      </w:pPr>
      <w:r>
        <w:rPr>
          <w:rFonts w:ascii="Arial" w:cs="Arial" w:hAnsi="Arial"/>
          <w:lang w:val="de-DE"/>
        </w:rPr>
        <w:t>Halver, Deutschland</w:t>
      </w:r>
    </w:p>
    <w:p w14:paraId="00000006">
      <w:pPr>
        <w:jc w:val="both"/>
        <w:rPr>
          <w:rFonts w:ascii="Arial" w:cs="Arial" w:hAnsi="Arial"/>
          <w:lang w:val="de-DE"/>
        </w:rPr>
      </w:pPr>
      <w:r>
        <w:rPr>
          <w:rFonts w:ascii="Arial" w:cs="Arial" w:hAnsi="Arial"/>
          <w:b/>
          <w:bCs/>
          <w:lang w:val="de-DE"/>
        </w:rPr>
        <w:t>E-Mail</w:t>
      </w:r>
      <w:r>
        <w:rPr>
          <w:rFonts w:ascii="Arial" w:cs="Arial" w:hAnsi="Arial"/>
          <w:b/>
          <w:bCs/>
          <w:lang w:val="de-DE"/>
        </w:rPr>
        <w:t xml:space="preserve">: </w:t>
      </w:r>
      <w:r>
        <w:rPr>
          <w:rStyle w:val="Hyperlink"/>
          <w:rFonts w:ascii="Arial" w:cs="Arial" w:hAnsi="Arial"/>
          <w:lang w:val="de-DE"/>
        </w:rPr>
        <w:fldChar w:fldCharType="begin"/>
      </w:r>
      <w:r>
        <w:rPr>
          <w:rStyle w:val="Hyperlink"/>
          <w:rFonts w:ascii="Arial" w:cs="Arial" w:hAnsi="Arial"/>
          <w:lang w:val="de-DE"/>
        </w:rPr>
        <w:instrText xml:space="preserve">HYPERLINK "mailto:info@kico.de" </w:instrText>
      </w:r>
      <w:r>
        <w:rPr>
          <w:rStyle w:val="Hyperlink"/>
          <w:rFonts w:ascii="Arial" w:cs="Arial" w:hAnsi="Arial"/>
          <w:lang w:val="de-DE"/>
        </w:rPr>
        <w:fldChar w:fldCharType="separate"/>
      </w:r>
      <w:r>
        <w:rPr>
          <w:rStyle w:val="Hyperlink"/>
          <w:rFonts w:ascii="Arial" w:cs="Arial" w:hAnsi="Arial"/>
          <w:lang w:val="de-DE"/>
        </w:rPr>
        <w:t>info@kico.de</w:t>
      </w:r>
      <w:r>
        <w:rPr>
          <w:rFonts w:ascii="Arial" w:cs="Arial" w:hAnsi="Arial"/>
          <w:b/>
          <w:bCs/>
          <w:lang w:val="de-DE"/>
        </w:rPr>
        <w:fldChar w:fldCharType="end"/>
      </w:r>
      <w:r>
        <w:rPr>
          <w:rFonts w:ascii="Arial" w:cs="Arial" w:hAnsi="Arial"/>
          <w:b/>
          <w:bCs/>
          <w:lang w:val="de-DE"/>
        </w:rPr>
        <w:t xml:space="preserve"> </w:t>
      </w:r>
    </w:p>
    <w:p w14:paraId="00000007">
      <w:pPr>
        <w:jc w:val="both"/>
        <w:rPr>
          <w:rFonts w:ascii="Arial" w:cs="Arial" w:hAnsi="Arial"/>
          <w:lang w:val="de-DE"/>
        </w:rPr>
      </w:pPr>
      <w:r>
        <w:rPr>
          <w:rFonts w:ascii="Arial" w:cs="Arial" w:hAnsi="Arial"/>
          <w:b/>
          <w:bCs/>
          <w:lang w:val="de-DE"/>
        </w:rPr>
        <w:t>Tel</w:t>
      </w:r>
      <w:r>
        <w:rPr>
          <w:rFonts w:ascii="Arial" w:cs="Arial" w:hAnsi="Arial"/>
          <w:b/>
          <w:bCs/>
          <w:lang w:val="de-DE"/>
        </w:rPr>
        <w:t xml:space="preserve">: </w:t>
      </w:r>
      <w:r>
        <w:rPr>
          <w:rFonts w:ascii="Arial" w:cs="Arial" w:hAnsi="Arial"/>
          <w:lang w:val="de-DE"/>
        </w:rPr>
        <w:t>+49 2353 9181 - 0</w:t>
      </w:r>
    </w:p>
    <w:p w14:paraId="00000008">
      <w:pPr>
        <w:jc w:val="both"/>
        <w:rPr>
          <w:rFonts w:ascii="Arial" w:cs="Arial" w:hAnsi="Arial"/>
          <w:b/>
          <w:bCs/>
          <w:lang w:val="de-DE"/>
        </w:rPr>
      </w:pPr>
      <w:r>
        <w:rPr>
          <w:rFonts w:ascii="Arial" w:cs="Arial" w:hAnsi="Arial"/>
          <w:b/>
          <w:bCs/>
          <w:lang w:val="de-DE"/>
        </w:rPr>
        <w:t>Direktorium</w:t>
      </w:r>
    </w:p>
    <w:p w14:paraId="00000009">
      <w:pPr>
        <w:jc w:val="both"/>
        <w:rPr>
          <w:rFonts w:ascii="Arial" w:cs="Arial" w:hAnsi="Arial"/>
        </w:rPr>
      </w:pPr>
      <w:r>
        <w:rPr>
          <w:rFonts w:ascii="Arial" w:cs="Arial" w:hAnsi="Arial"/>
        </w:rPr>
        <w:t>Oliver Al</w:t>
      </w:r>
      <w:r>
        <w:rPr>
          <w:rFonts w:ascii="Arial" w:cs="Arial" w:hAnsi="Arial"/>
        </w:rPr>
        <w:t>bers</w:t>
      </w:r>
    </w:p>
    <w:p w14:paraId="0000000A">
      <w:pPr>
        <w:jc w:val="both"/>
        <w:rPr>
          <w:rFonts w:ascii="Arial" w:cs="Arial" w:hAnsi="Arial"/>
          <w:b/>
          <w:bCs/>
          <w:lang w:val="de-DE"/>
        </w:rPr>
      </w:pPr>
      <w:r>
        <w:rPr>
          <w:rFonts w:ascii="Arial" w:cs="Arial" w:hAnsi="Arial"/>
          <w:b/>
          <w:bCs/>
          <w:lang w:val="de-DE"/>
        </w:rPr>
        <w:t>Handelsregister</w:t>
      </w:r>
    </w:p>
    <w:p w14:paraId="0000000B">
      <w:pPr>
        <w:jc w:val="both"/>
        <w:rPr>
          <w:rFonts w:ascii="Arial" w:cs="Arial" w:hAnsi="Arial"/>
          <w:lang w:val="de-DE"/>
        </w:rPr>
      </w:pPr>
      <w:r>
        <w:rPr>
          <w:rFonts w:ascii="Arial" w:cs="Arial" w:hAnsi="Arial"/>
          <w:lang w:val="de-DE"/>
        </w:rPr>
        <w:t xml:space="preserve">Handelsregister </w:t>
      </w:r>
      <w:r>
        <w:rPr>
          <w:rFonts w:ascii="Arial" w:cs="Arial" w:hAnsi="Arial"/>
          <w:lang w:val="de-DE"/>
        </w:rPr>
        <w:t>Iserlohn</w:t>
      </w:r>
      <w:r>
        <w:rPr>
          <w:rFonts w:ascii="Arial" w:cs="Arial" w:hAnsi="Arial"/>
          <w:lang w:val="de-DE"/>
        </w:rPr>
        <w:t xml:space="preserve">, HRB </w:t>
      </w:r>
      <w:r>
        <w:rPr>
          <w:rFonts w:ascii="Arial" w:cs="Arial" w:hAnsi="Arial"/>
          <w:lang w:val="de-DE"/>
        </w:rPr>
        <w:t>9764</w:t>
      </w:r>
    </w:p>
    <w:p w14:paraId="0000000C">
      <w:pPr>
        <w:jc w:val="both"/>
        <w:rPr>
          <w:rFonts w:ascii="Arial" w:cs="Arial" w:hAnsi="Arial"/>
          <w:lang w:val="de-DE"/>
        </w:rPr>
      </w:pPr>
      <w:r>
        <w:rPr>
          <w:rStyle w:val="Strong"/>
          <w:rFonts w:ascii="Arial" w:cs="Arial" w:hAnsi="Arial"/>
          <w:color w:val="1a1a1a"/>
          <w:bdr w:val="none" w:sz="4" w:space="0"/>
          <w:shd w:val="clear" w:color="auto" w:fill="ffffff"/>
          <w:lang w:val="de-DE"/>
        </w:rPr>
        <w:t>Umsatzsteuer-ID-Nr.</w:t>
      </w:r>
      <w:r>
        <w:rPr>
          <w:rFonts w:ascii="Arial" w:cs="Arial" w:hAnsi="Arial"/>
          <w:lang w:val="de-DE"/>
        </w:rPr>
        <w:t xml:space="preserve"> </w:t>
      </w:r>
    </w:p>
    <w:p w14:paraId="0000000D">
      <w:pPr>
        <w:jc w:val="both"/>
        <w:rPr>
          <w:rFonts w:ascii="Arial" w:cs="Arial" w:hAnsi="Arial"/>
          <w:lang w:val="de-DE"/>
        </w:rPr>
      </w:pPr>
      <w:r>
        <w:rPr>
          <w:rFonts w:ascii="Arial" w:cs="Arial" w:hAnsi="Arial"/>
          <w:lang w:val="de-DE"/>
        </w:rPr>
        <w:t>DE 336 228 298</w:t>
      </w:r>
    </w:p>
    <w:p w14:paraId="0000000E">
      <w:pPr>
        <w:jc w:val="both"/>
        <w:rPr>
          <w:rFonts w:ascii="Arial" w:cs="Arial" w:hAnsi="Arial"/>
          <w:b/>
          <w:bCs/>
          <w:sz w:val="28"/>
          <w:szCs w:val="28"/>
          <w:lang w:val="de-DE"/>
        </w:rPr>
      </w:pPr>
      <w:r>
        <w:rPr>
          <w:rFonts w:ascii="Arial" w:cs="Arial" w:hAnsi="Arial"/>
          <w:b/>
          <w:bCs/>
          <w:sz w:val="28"/>
          <w:szCs w:val="28"/>
          <w:lang w:val="de-DE"/>
        </w:rPr>
        <w:t>Datenschutzbestimmungen</w:t>
      </w:r>
    </w:p>
    <w:p w14:paraId="0000000F">
      <w:pPr>
        <w:jc w:val="both"/>
        <w:rPr>
          <w:rFonts w:ascii="Arial" w:cs="Arial" w:hAnsi="Arial"/>
          <w:lang w:val="de-DE"/>
        </w:rPr>
      </w:pPr>
      <w:r>
        <w:rPr>
          <w:rFonts w:ascii="Arial" w:cs="Arial" w:hAnsi="Arial"/>
          <w:lang w:val="de-DE"/>
        </w:rPr>
        <w:t>Diese Datenschutzrichtlinie beschreibt unsere Richtlinien und Verfahren für die Erfassung, Verwendung und Offenlegung Ihrer Daten, wenn Sie unseren Dienst nutzen. Sie informiert Sie über Ihre Datenschutzrechte und darüber, wie das Gesetz Sie schützt. Wir verwenden Ihre persönlichen Daten, um unseren Service anzubieten und zu verbessern. Durch die Nutzung des Dienstes erklären Sie sich mit der Erfassung und Nutzung von Informationen gemäß dieser Datenschutzrichtlinie einverstanden.</w:t>
      </w:r>
    </w:p>
    <w:p w14:paraId="00000010">
      <w:pPr>
        <w:jc w:val="both"/>
        <w:rPr>
          <w:rFonts w:ascii="Arial" w:cs="Arial" w:hAnsi="Arial"/>
          <w:b/>
          <w:bCs/>
          <w:color w:val="44546a" w:themeColor="text2"/>
          <w:sz w:val="24"/>
          <w:szCs w:val="24"/>
          <w:lang w:val="de-DE"/>
        </w:rPr>
      </w:pPr>
      <w:r>
        <w:rPr>
          <w:rFonts w:ascii="Arial" w:cs="Arial" w:hAnsi="Arial"/>
          <w:b/>
          <w:bCs/>
          <w:color w:val="44546a" w:themeColor="text2"/>
          <w:sz w:val="24"/>
          <w:szCs w:val="24"/>
          <w:lang w:val="de-DE"/>
        </w:rPr>
        <w:t>Auslegung</w:t>
      </w:r>
    </w:p>
    <w:p w14:paraId="00000011">
      <w:pPr>
        <w:jc w:val="both"/>
        <w:rPr>
          <w:rFonts w:ascii="Arial" w:cs="Arial" w:hAnsi="Arial"/>
          <w:lang w:val="de-DE"/>
        </w:rPr>
      </w:pPr>
      <w:r>
        <w:rPr>
          <w:rFonts w:ascii="Arial" w:cs="Arial" w:hAnsi="Arial"/>
          <w:lang w:val="de-DE"/>
        </w:rPr>
        <w:t>Die Wörter, deren Anfangsbuchstaben groß geschrieben werden, haben die in den folgenden Begriffen definierte Bedeutung. Die Definitionen haben dieselbe Bedeutung, unabhängig davon, ob sie im Singular oder Plural stehen.</w:t>
      </w:r>
    </w:p>
    <w:p w14:paraId="00000012">
      <w:pPr>
        <w:jc w:val="both"/>
        <w:rPr>
          <w:rFonts w:ascii="Arial" w:cs="Arial" w:hAnsi="Arial"/>
          <w:b/>
          <w:bCs/>
          <w:color w:val="44546a" w:themeColor="text2"/>
          <w:sz w:val="24"/>
          <w:szCs w:val="24"/>
          <w:lang w:val="de-DE"/>
        </w:rPr>
      </w:pPr>
      <w:r>
        <w:rPr>
          <w:rFonts w:ascii="Arial" w:cs="Arial" w:hAnsi="Arial"/>
          <w:b/>
          <w:bCs/>
          <w:color w:val="44546a" w:themeColor="text2"/>
          <w:sz w:val="24"/>
          <w:szCs w:val="24"/>
          <w:lang w:val="de-DE"/>
        </w:rPr>
        <w:t>Definitionen</w:t>
      </w:r>
    </w:p>
    <w:p w14:paraId="00000013">
      <w:pPr>
        <w:spacing w:after="0" w:line="240" w:lineRule="auto"/>
        <w:jc w:val="both"/>
        <w:rPr>
          <w:rFonts w:ascii="Arial" w:cs="Arial" w:eastAsia="Times New Roman" w:hAnsi="Arial"/>
          <w:lang w:val="de-DE"/>
        </w:rPr>
      </w:pPr>
      <w:r>
        <w:rPr>
          <w:rFonts w:ascii="Arial" w:cs="Arial" w:eastAsia="Times New Roman" w:hAnsi="Arial"/>
          <w:b/>
          <w:bCs/>
          <w:bdr w:val="none" w:sz="4" w:space="0"/>
          <w:lang w:val="de-DE"/>
        </w:rPr>
        <w:t>Für die Zwecke dieser Datenschutzrichtlinie:</w:t>
      </w:r>
    </w:p>
    <w:p w14:paraId="00000014">
      <w:pPr>
        <w:numPr>
          <w:ilvl w:val="0"/>
          <w:numId w:val="1"/>
        </w:numPr>
        <w:spacing w:after="0" w:line="240" w:lineRule="auto"/>
        <w:ind w:left="1065" w:firstLine="0"/>
        <w:jc w:val="both"/>
        <w:rPr>
          <w:rFonts w:ascii="Arial" w:cs="Arial" w:eastAsia="Times New Roman" w:hAnsi="Arial"/>
          <w:lang w:val="de-DE"/>
        </w:rPr>
      </w:pPr>
      <w:r>
        <w:rPr>
          <w:rFonts w:ascii="Arial" w:cs="Arial" w:eastAsia="Times New Roman" w:hAnsi="Arial"/>
          <w:lang w:val="de-DE"/>
        </w:rPr>
        <w:t>Konto bedeutet ein einzigartiges Konto, das für Sie erstellt wurde, um auf unseren Dienst oder Teile davon zuzugreifen.</w:t>
      </w:r>
    </w:p>
    <w:p w14:paraId="00000015">
      <w:pPr>
        <w:numPr>
          <w:ilvl w:val="0"/>
          <w:numId w:val="1"/>
        </w:numPr>
        <w:spacing w:after="0" w:line="240" w:lineRule="auto"/>
        <w:jc w:val="both"/>
        <w:rPr>
          <w:rFonts w:ascii="Arial" w:cs="Arial" w:eastAsia="Times New Roman" w:hAnsi="Arial"/>
          <w:lang w:val="de-DE"/>
        </w:rPr>
      </w:pPr>
      <w:r>
        <w:rPr>
          <w:rFonts w:ascii="Arial" w:cs="Arial" w:eastAsia="Times New Roman" w:hAnsi="Arial"/>
          <w:lang w:val="de-DE"/>
        </w:rPr>
        <w:t xml:space="preserve">Unternehmen (in dieser Vereinbarung entweder als "das Unternehmen", "wir", "uns" oder "unser" bezeichnet) bezieht sich auf die </w:t>
      </w:r>
      <w:r>
        <w:rPr>
          <w:rFonts w:ascii="Arial" w:cs="Arial" w:eastAsia="Times New Roman" w:hAnsi="Arial"/>
          <w:lang w:val="de-DE"/>
        </w:rPr>
        <w:t>High Precision Components Witten GmbH</w:t>
      </w:r>
      <w:r>
        <w:rPr>
          <w:rFonts w:ascii="Arial" w:cs="Arial" w:eastAsia="Times New Roman" w:hAnsi="Arial"/>
          <w:lang w:val="de-DE"/>
        </w:rPr>
        <w:t xml:space="preserve">, </w:t>
      </w:r>
      <w:r>
        <w:rPr>
          <w:rFonts w:ascii="Arial" w:cs="Arial" w:eastAsia="Times New Roman" w:hAnsi="Arial"/>
          <w:lang w:val="de-DE"/>
        </w:rPr>
        <w:t>Dortmunder Straße 54</w:t>
      </w:r>
      <w:r>
        <w:rPr>
          <w:rFonts w:ascii="Arial" w:cs="Arial" w:eastAsia="Times New Roman" w:hAnsi="Arial"/>
          <w:lang w:val="de-DE"/>
        </w:rPr>
        <w:t xml:space="preserve">, </w:t>
      </w:r>
      <w:r>
        <w:rPr>
          <w:rFonts w:ascii="Arial" w:cs="Arial" w:eastAsia="Times New Roman" w:hAnsi="Arial"/>
          <w:lang w:val="de-DE"/>
        </w:rPr>
        <w:t>58455 Witten, Deutschland</w:t>
      </w:r>
      <w:r>
        <w:rPr>
          <w:rFonts w:ascii="Arial" w:cs="Arial" w:eastAsia="Times New Roman" w:hAnsi="Arial"/>
          <w:lang w:val="de-DE"/>
        </w:rPr>
        <w:t>. Für die Zwecke der DSGVO ist das Unternehmen der Datenverantwortliche.</w:t>
      </w:r>
    </w:p>
    <w:p w14:paraId="00000016">
      <w:pPr>
        <w:numPr>
          <w:ilvl w:val="0"/>
          <w:numId w:val="1"/>
        </w:numPr>
        <w:spacing w:after="0" w:line="240" w:lineRule="auto"/>
        <w:ind w:left="1065" w:firstLine="0"/>
        <w:jc w:val="both"/>
        <w:rPr>
          <w:rFonts w:ascii="Arial" w:cs="Arial" w:eastAsia="Times New Roman" w:hAnsi="Arial"/>
          <w:lang w:val="de-DE"/>
        </w:rPr>
      </w:pPr>
      <w:r>
        <w:rPr>
          <w:rFonts w:ascii="Arial" w:cs="Arial" w:eastAsia="Times New Roman" w:hAnsi="Arial"/>
          <w:lang w:val="de-DE"/>
        </w:rPr>
        <w:t>Cookies sind kleine Dateien, die von einer Website auf Ihrem Computer, Mobilgerät oder einem anderen Gerät gespeichert werden und unter anderem Informationen über Ihr Surfverhalten auf dieser Website enthalten.</w:t>
      </w:r>
    </w:p>
    <w:p w14:paraId="00000017">
      <w:pPr>
        <w:numPr>
          <w:ilvl w:val="0"/>
          <w:numId w:val="1"/>
        </w:numPr>
        <w:spacing w:after="0" w:line="240" w:lineRule="auto"/>
        <w:ind w:left="1065" w:firstLine="0"/>
        <w:jc w:val="both"/>
        <w:rPr>
          <w:rFonts w:ascii="Arial" w:cs="Arial" w:eastAsia="Times New Roman" w:hAnsi="Arial"/>
          <w:lang w:val="de-DE"/>
        </w:rPr>
      </w:pPr>
      <w:r>
        <w:rPr>
          <w:rFonts w:ascii="Arial" w:cs="Arial" w:eastAsia="Times New Roman" w:hAnsi="Arial"/>
          <w:lang w:val="de-DE"/>
        </w:rPr>
        <w:t xml:space="preserve">Land bezieht sich auf: </w:t>
      </w:r>
      <w:r>
        <w:rPr>
          <w:rFonts w:ascii="Arial" w:cs="Arial" w:eastAsia="Times New Roman" w:hAnsi="Arial"/>
          <w:lang w:val="de-DE"/>
        </w:rPr>
        <w:t>Deutschland.</w:t>
      </w:r>
    </w:p>
    <w:p w14:paraId="00000018">
      <w:pPr>
        <w:numPr>
          <w:ilvl w:val="0"/>
          <w:numId w:val="1"/>
        </w:numPr>
        <w:spacing w:after="0" w:line="240" w:lineRule="auto"/>
        <w:ind w:left="1065" w:firstLine="0"/>
        <w:jc w:val="both"/>
        <w:rPr>
          <w:rFonts w:ascii="Arial" w:cs="Arial" w:eastAsia="Times New Roman" w:hAnsi="Arial"/>
          <w:lang w:val="de-DE"/>
        </w:rPr>
      </w:pPr>
      <w:r>
        <w:rPr>
          <w:rFonts w:ascii="Arial" w:cs="Arial" w:eastAsia="Times New Roman" w:hAnsi="Arial"/>
          <w:lang w:val="de-DE"/>
        </w:rPr>
        <w:t>Der Begriff "für die Verarbeitung Verantwortlicher" bezieht sich im Sinne der DSGVO (Datenschutz-Grundverordnung) auf das Unternehmen als die juristische Person, die allein oder gemeinsam mit anderen über die Zwecke und Mittel der Verarbeitung personenbezogener Daten entscheidet.</w:t>
      </w:r>
    </w:p>
    <w:p w14:paraId="00000019">
      <w:pPr>
        <w:numPr>
          <w:ilvl w:val="0"/>
          <w:numId w:val="1"/>
        </w:numPr>
        <w:spacing w:after="0" w:line="240" w:lineRule="auto"/>
        <w:ind w:left="1065" w:firstLine="0"/>
        <w:jc w:val="both"/>
        <w:rPr>
          <w:rFonts w:ascii="Arial" w:cs="Arial" w:eastAsia="Times New Roman" w:hAnsi="Arial"/>
          <w:lang w:val="de-DE"/>
        </w:rPr>
      </w:pPr>
      <w:r>
        <w:rPr>
          <w:rFonts w:ascii="Arial" w:cs="Arial" w:eastAsia="Times New Roman" w:hAnsi="Arial"/>
          <w:lang w:val="de-DE"/>
        </w:rPr>
        <w:t>Gerät ist jedes Gerät, das auf den Dienst zugreifen kann, wie z. B. ein Computer, ein Mobiltelefon oder ein digitales Tablet.</w:t>
      </w:r>
    </w:p>
    <w:p w14:paraId="0000001A">
      <w:pPr>
        <w:numPr>
          <w:ilvl w:val="0"/>
          <w:numId w:val="1"/>
        </w:numPr>
        <w:spacing w:after="0" w:line="240" w:lineRule="auto"/>
        <w:ind w:left="1065" w:firstLine="0"/>
        <w:jc w:val="both"/>
        <w:rPr>
          <w:rFonts w:ascii="Arial" w:cs="Arial" w:eastAsia="Times New Roman" w:hAnsi="Arial"/>
          <w:lang w:val="de-DE"/>
        </w:rPr>
      </w:pPr>
      <w:r>
        <w:rPr>
          <w:rFonts w:ascii="Arial" w:cs="Arial" w:eastAsia="Times New Roman" w:hAnsi="Arial"/>
          <w:lang w:val="de-DE"/>
        </w:rPr>
        <w:t xml:space="preserve">Personenbezogene Daten sind alle Informationen, die sich auf eine bestimmte oder bestimmbare natürliche Person beziehen; im Sinne der DSGVO sind personenbezogene Daten alle Informationen, die sich auf Sie beziehen, wie z. B. ein Name, eine Kennnummer, Standortdaten, eine Online-Kennung oder ein oder mehrere Faktoren, die die physische, physiologische, genetische, mentale, wirtschaftliche, </w:t>
      </w:r>
      <w:r>
        <w:rPr>
          <w:rFonts w:ascii="Arial" w:cs="Arial" w:eastAsia="Times New Roman" w:hAnsi="Arial"/>
          <w:lang w:val="de-DE"/>
        </w:rPr>
        <w:t xml:space="preserve">kulturelle </w:t>
      </w:r>
      <w:r>
        <w:rPr>
          <w:rFonts w:ascii="Arial" w:cs="Arial" w:eastAsia="Times New Roman" w:hAnsi="Arial"/>
          <w:lang w:val="de-DE"/>
        </w:rPr>
        <w:t>oder soziale Identität ausdrücken.</w:t>
      </w:r>
    </w:p>
    <w:p w14:paraId="0000001B">
      <w:pPr>
        <w:numPr>
          <w:ilvl w:val="0"/>
          <w:numId w:val="1"/>
        </w:numPr>
        <w:spacing w:after="0" w:line="240" w:lineRule="auto"/>
        <w:ind w:left="1065" w:firstLine="0"/>
        <w:jc w:val="both"/>
        <w:rPr>
          <w:rFonts w:ascii="Arial" w:cs="Arial" w:eastAsia="Times New Roman" w:hAnsi="Arial"/>
          <w:lang w:val="de-DE"/>
        </w:rPr>
      </w:pPr>
      <w:r>
        <w:rPr>
          <w:rFonts w:ascii="Arial" w:cs="Arial" w:eastAsia="Times New Roman" w:hAnsi="Arial"/>
          <w:lang w:val="de-DE"/>
        </w:rPr>
        <w:t>Der Dienst bezieht sich auf die Website.</w:t>
      </w:r>
    </w:p>
    <w:p w14:paraId="0000001C">
      <w:pPr>
        <w:numPr>
          <w:ilvl w:val="0"/>
          <w:numId w:val="1"/>
        </w:numPr>
        <w:spacing w:after="0" w:line="240" w:lineRule="auto"/>
        <w:ind w:left="1065" w:firstLine="0"/>
        <w:jc w:val="both"/>
        <w:rPr>
          <w:rFonts w:ascii="Arial" w:cs="Arial" w:eastAsia="Times New Roman" w:hAnsi="Arial"/>
          <w:lang w:val="de-DE"/>
        </w:rPr>
      </w:pPr>
      <w:r>
        <w:rPr>
          <w:rFonts w:ascii="Arial" w:cs="Arial" w:eastAsia="Times New Roman" w:hAnsi="Arial"/>
          <w:lang w:val="de-DE"/>
        </w:rPr>
        <w:t>Dienstanbieter ist jede natürliche oder juristische Person, die Daten im Auftrag des Unternehmens verarbeitet.</w:t>
      </w:r>
    </w:p>
    <w:p w14:paraId="0000001D">
      <w:pPr>
        <w:numPr>
          <w:ilvl w:val="0"/>
          <w:numId w:val="1"/>
        </w:numPr>
        <w:spacing w:after="0" w:line="240" w:lineRule="auto"/>
        <w:ind w:left="1065" w:firstLine="0"/>
        <w:jc w:val="both"/>
        <w:rPr>
          <w:rFonts w:ascii="Arial" w:cs="Arial" w:eastAsia="Times New Roman" w:hAnsi="Arial"/>
          <w:lang w:val="de-DE"/>
        </w:rPr>
      </w:pPr>
      <w:r>
        <w:rPr>
          <w:rFonts w:ascii="Arial" w:cs="Arial" w:eastAsia="Times New Roman" w:hAnsi="Arial"/>
          <w:lang w:val="de-DE"/>
        </w:rPr>
        <w:t>Der Begriff bezieht sich auf Drittunternehmen oder Einzelpersonen, die von dem Unternehmen beschäftigt werden, um den Dienst zu erleichtern, den Dienst im Namen des Unternehmens zu erbringen, Dienstleistungen im Zusammenhang mit dem Dienst zu erbringen oder das Unternehmen bei der Analyse der Nutzung des Dienstes zu unterstützen. Für die Zwecke der DSGVO werden Dienstleister als Datenverarbeiter betrachtet.</w:t>
      </w:r>
    </w:p>
    <w:p w14:paraId="0000001E">
      <w:pPr>
        <w:numPr>
          <w:ilvl w:val="0"/>
          <w:numId w:val="1"/>
        </w:numPr>
        <w:spacing w:after="0" w:line="240" w:lineRule="auto"/>
        <w:ind w:left="1065" w:firstLine="0"/>
        <w:jc w:val="both"/>
        <w:rPr>
          <w:rFonts w:ascii="Arial" w:cs="Arial" w:eastAsia="Times New Roman" w:hAnsi="Arial"/>
          <w:lang w:val="de-DE"/>
        </w:rPr>
      </w:pPr>
      <w:r>
        <w:rPr>
          <w:rFonts w:ascii="Arial" w:cs="Arial" w:eastAsia="Times New Roman" w:hAnsi="Arial"/>
          <w:lang w:val="de-DE"/>
        </w:rPr>
        <w:t>Nutzungsdaten sind automatisch erfasste Daten, die entweder durch die Nutzung des Dienstes oder durch die Infrastruktur des Dienstes selbst erzeugt werden (z. B. die Dauer eines Seitenbesuchs).</w:t>
      </w:r>
    </w:p>
    <w:p w14:paraId="0000001F">
      <w:pPr>
        <w:numPr>
          <w:ilvl w:val="0"/>
          <w:numId w:val="1"/>
        </w:numPr>
        <w:spacing w:after="0" w:line="240" w:lineRule="auto"/>
        <w:ind w:left="1065" w:firstLine="0"/>
        <w:jc w:val="both"/>
        <w:rPr>
          <w:rFonts w:ascii="Arial" w:cs="Arial" w:eastAsia="Times New Roman" w:hAnsi="Arial"/>
          <w:lang w:val="de-DE"/>
        </w:rPr>
      </w:pPr>
      <w:r>
        <w:rPr>
          <w:rFonts w:ascii="Arial" w:cs="Arial" w:eastAsia="Times New Roman" w:hAnsi="Arial"/>
          <w:lang w:val="de-DE"/>
        </w:rPr>
        <w:t xml:space="preserve">Die Website verweist auf die </w:t>
      </w:r>
      <w:r>
        <w:rPr>
          <w:rFonts w:ascii="Arial" w:cs="Arial" w:eastAsia="Times New Roman" w:hAnsi="Arial"/>
          <w:lang w:val="de-DE"/>
        </w:rPr>
        <w:t>High Precision Components Witten GmbH</w:t>
      </w:r>
      <w:r>
        <w:rPr>
          <w:rFonts w:ascii="Arial" w:cs="Arial" w:eastAsia="Times New Roman" w:hAnsi="Arial"/>
          <w:lang w:val="de-DE"/>
        </w:rPr>
        <w:t xml:space="preserve">, erreichbar unter </w:t>
      </w:r>
      <w:r>
        <w:rPr>
          <w:rStyle w:val="Hyperlink"/>
          <w:rFonts w:ascii="Arial" w:cs="Arial" w:eastAsia="Times New Roman" w:hAnsi="Arial"/>
          <w:lang w:val="de-DE"/>
        </w:rPr>
        <w:fldChar w:fldCharType="begin"/>
      </w:r>
      <w:r>
        <w:rPr>
          <w:rStyle w:val="Hyperlink"/>
          <w:rFonts w:ascii="Arial" w:cs="Arial" w:eastAsia="Times New Roman" w:hAnsi="Arial"/>
          <w:lang w:val="de-DE"/>
        </w:rPr>
        <w:instrText xml:space="preserve">HYPERLINK "http://www.hpc-automotive."</w:instrText>
      </w:r>
      <w:r>
        <w:rPr>
          <w:rStyle w:val="Hyperlink"/>
          <w:rFonts w:ascii="Arial" w:cs="Arial" w:eastAsia="Times New Roman" w:hAnsi="Arial"/>
          <w:lang w:val="de-DE"/>
        </w:rPr>
        <w:fldChar w:fldCharType="separate"/>
      </w:r>
      <w:r>
        <w:rPr>
          <w:rStyle w:val="Hyperlink"/>
          <w:rFonts w:ascii="Arial" w:cs="Arial" w:eastAsia="Times New Roman" w:hAnsi="Arial"/>
          <w:lang w:val="de-DE"/>
        </w:rPr>
        <w:t>www.hpc-automotive.</w:t>
      </w:r>
      <w:r>
        <w:rPr>
          <w:rStyle w:val="Hyperlink"/>
          <w:rFonts w:ascii="Arial" w:cs="Arial" w:eastAsia="Times New Roman" w:hAnsi="Arial"/>
          <w:lang w:val="de-DE"/>
        </w:rPr>
        <w:fldChar w:fldCharType="end"/>
      </w:r>
      <w:r>
        <w:rPr>
          <w:rStyle w:val="Hyperlink"/>
          <w:rFonts w:ascii="Arial" w:cs="Arial" w:eastAsia="Times New Roman" w:hAnsi="Arial"/>
          <w:lang w:val="de-DE"/>
        </w:rPr>
        <w:t>com</w:t>
      </w:r>
    </w:p>
    <w:p w14:paraId="00000020">
      <w:pPr>
        <w:numPr>
          <w:ilvl w:val="0"/>
          <w:numId w:val="1"/>
        </w:numPr>
        <w:spacing w:after="0" w:line="240" w:lineRule="auto"/>
        <w:ind w:left="1065" w:firstLine="0"/>
        <w:jc w:val="both"/>
        <w:rPr>
          <w:rFonts w:ascii="Arial" w:cs="Arial" w:eastAsia="Times New Roman" w:hAnsi="Arial"/>
          <w:lang w:val="de-DE"/>
        </w:rPr>
      </w:pPr>
      <w:r>
        <w:rPr>
          <w:rFonts w:ascii="Arial" w:cs="Arial" w:eastAsia="Times New Roman" w:hAnsi="Arial"/>
          <w:lang w:val="de-DE"/>
        </w:rPr>
        <w:t>Der Begriff "Sie" bezieht sich auf die natürliche Person, die auf den Dienst zugreift oder ihn nutzt, oder auf das Unternehmen oder eine andere juristische Person, in deren Namen diese natürliche Person auf den Dienst zugreift oder ihn nutzt.</w:t>
      </w:r>
    </w:p>
    <w:p w14:paraId="00000021">
      <w:pPr>
        <w:numPr>
          <w:ilvl w:val="0"/>
          <w:numId w:val="1"/>
        </w:numPr>
        <w:spacing w:after="0" w:line="240" w:lineRule="auto"/>
        <w:ind w:left="1065" w:firstLine="0"/>
        <w:jc w:val="both"/>
        <w:rPr>
          <w:rFonts w:ascii="Arial" w:cs="Arial" w:eastAsia="Times New Roman" w:hAnsi="Arial"/>
          <w:lang w:val="de-DE"/>
        </w:rPr>
      </w:pPr>
      <w:r>
        <w:rPr>
          <w:rFonts w:ascii="Arial" w:cs="Arial" w:eastAsia="Times New Roman" w:hAnsi="Arial"/>
          <w:lang w:val="de-DE"/>
        </w:rPr>
        <w:t>In Übereinstimmung mit der GDPR (General Data Protection Regulation) können Sie als betroffene Person oder als Nutzer bezeichnet werden, da Sie die natürliche Person sind, die den Dienst nutzt.</w:t>
      </w:r>
    </w:p>
    <w:p w14:paraId="00000022">
      <w:pPr>
        <w:jc w:val="both"/>
        <w:rPr>
          <w:rFonts w:ascii="Arial" w:cs="Arial" w:hAnsi="Arial"/>
          <w:b/>
          <w:bCs/>
          <w:lang w:val="de-DE"/>
        </w:rPr>
      </w:pPr>
    </w:p>
    <w:p w14:paraId="00000023">
      <w:pPr>
        <w:jc w:val="both"/>
        <w:rPr>
          <w:rFonts w:ascii="Arial" w:cs="Arial" w:hAnsi="Arial"/>
          <w:b/>
          <w:bCs/>
          <w:color w:val="44546a" w:themeColor="text2"/>
          <w:sz w:val="24"/>
          <w:szCs w:val="24"/>
          <w:lang w:val="de-DE"/>
        </w:rPr>
      </w:pPr>
      <w:r>
        <w:rPr>
          <w:rFonts w:ascii="Arial" w:cs="Arial" w:hAnsi="Arial"/>
          <w:b/>
          <w:bCs/>
          <w:color w:val="44546a" w:themeColor="text2"/>
          <w:sz w:val="24"/>
          <w:szCs w:val="24"/>
          <w:lang w:val="de-DE"/>
        </w:rPr>
        <w:t>Erhebung und Verwendung Ihrer personenbezogenen Daten</w:t>
      </w:r>
    </w:p>
    <w:p w14:paraId="00000024">
      <w:pPr>
        <w:spacing w:after="0" w:line="240" w:lineRule="auto"/>
        <w:jc w:val="both"/>
        <w:rPr>
          <w:rFonts w:ascii="Arial" w:cs="Arial" w:eastAsia="Times New Roman" w:hAnsi="Arial"/>
          <w:lang w:val="de-DE"/>
        </w:rPr>
      </w:pPr>
      <w:r>
        <w:rPr>
          <w:rFonts w:ascii="Arial" w:cs="Arial" w:eastAsia="Times New Roman" w:hAnsi="Arial"/>
          <w:b/>
          <w:bCs/>
          <w:bdr w:val="none" w:sz="4" w:space="0"/>
          <w:lang w:val="de-DE"/>
        </w:rPr>
        <w:t>Arten der erhobenen Daten</w:t>
      </w:r>
    </w:p>
    <w:p w14:paraId="00000025">
      <w:pPr>
        <w:spacing w:after="0" w:line="240" w:lineRule="auto"/>
        <w:jc w:val="both"/>
        <w:rPr>
          <w:rFonts w:ascii="Arial" w:cs="Arial" w:eastAsia="Times New Roman" w:hAnsi="Arial"/>
          <w:b/>
          <w:bCs/>
          <w:bdr w:val="none" w:sz="4" w:space="0"/>
          <w:lang w:val="de-DE"/>
        </w:rPr>
      </w:pPr>
    </w:p>
    <w:p w14:paraId="00000026">
      <w:pPr>
        <w:spacing w:after="0" w:line="240" w:lineRule="auto"/>
        <w:jc w:val="both"/>
        <w:rPr>
          <w:rFonts w:ascii="Arial" w:cs="Arial" w:eastAsia="Times New Roman" w:hAnsi="Arial"/>
          <w:lang w:val="de-DE"/>
        </w:rPr>
      </w:pPr>
      <w:r>
        <w:rPr>
          <w:rFonts w:ascii="Arial" w:cs="Arial" w:eastAsia="Times New Roman" w:hAnsi="Arial"/>
          <w:b/>
          <w:bCs/>
          <w:bdr w:val="none" w:sz="4" w:space="0"/>
          <w:lang w:val="de-DE"/>
        </w:rPr>
        <w:t>Persönliche Daten</w:t>
      </w:r>
    </w:p>
    <w:p w14:paraId="00000027">
      <w:pPr>
        <w:spacing w:before="204" w:after="204" w:line="240" w:lineRule="auto"/>
        <w:jc w:val="both"/>
        <w:rPr>
          <w:rFonts w:ascii="Arial" w:cs="Arial" w:eastAsia="Times New Roman" w:hAnsi="Arial"/>
        </w:rPr>
      </w:pPr>
      <w:r>
        <w:rPr>
          <w:rFonts w:ascii="Arial" w:cs="Arial" w:eastAsia="Times New Roman" w:hAnsi="Arial"/>
          <w:lang w:val="de-DE"/>
        </w:rPr>
        <w:t xml:space="preserve">Bei der Nutzung unseres Dienstes bitten wir Sie möglicherweise, uns bestimmte personenbezogene Daten mitzuteilen, die dazu verwendet werden können, Sie zu kontaktieren oder zu identifizieren. </w:t>
      </w:r>
      <w:r>
        <w:rPr>
          <w:rFonts w:ascii="Arial" w:cs="Arial" w:eastAsia="Times New Roman" w:hAnsi="Arial"/>
        </w:rPr>
        <w:t>Persönlich</w:t>
      </w:r>
      <w:r>
        <w:rPr>
          <w:rFonts w:ascii="Arial" w:cs="Arial" w:eastAsia="Times New Roman" w:hAnsi="Arial"/>
        </w:rPr>
        <w:t xml:space="preserve"> </w:t>
      </w:r>
      <w:r>
        <w:rPr>
          <w:rFonts w:ascii="Arial" w:cs="Arial" w:eastAsia="Times New Roman" w:hAnsi="Arial"/>
        </w:rPr>
        <w:t>identifizierbare</w:t>
      </w:r>
      <w:r>
        <w:rPr>
          <w:rFonts w:ascii="Arial" w:cs="Arial" w:eastAsia="Times New Roman" w:hAnsi="Arial"/>
        </w:rPr>
        <w:t xml:space="preserve"> </w:t>
      </w:r>
      <w:r>
        <w:rPr>
          <w:rFonts w:ascii="Arial" w:cs="Arial" w:eastAsia="Times New Roman" w:hAnsi="Arial"/>
        </w:rPr>
        <w:t>Informationen</w:t>
      </w:r>
      <w:r>
        <w:rPr>
          <w:rFonts w:ascii="Arial" w:cs="Arial" w:eastAsia="Times New Roman" w:hAnsi="Arial"/>
        </w:rPr>
        <w:t xml:space="preserve"> </w:t>
      </w:r>
      <w:r>
        <w:rPr>
          <w:rFonts w:ascii="Arial" w:cs="Arial" w:eastAsia="Times New Roman" w:hAnsi="Arial"/>
        </w:rPr>
        <w:t>können</w:t>
      </w:r>
      <w:r>
        <w:rPr>
          <w:rFonts w:ascii="Arial" w:cs="Arial" w:eastAsia="Times New Roman" w:hAnsi="Arial"/>
        </w:rPr>
        <w:t xml:space="preserve"> </w:t>
      </w:r>
      <w:r>
        <w:rPr>
          <w:rFonts w:ascii="Arial" w:cs="Arial" w:eastAsia="Times New Roman" w:hAnsi="Arial"/>
        </w:rPr>
        <w:t>unter</w:t>
      </w:r>
      <w:r>
        <w:rPr>
          <w:rFonts w:ascii="Arial" w:cs="Arial" w:eastAsia="Times New Roman" w:hAnsi="Arial"/>
        </w:rPr>
        <w:t xml:space="preserve"> </w:t>
      </w:r>
      <w:r>
        <w:rPr>
          <w:rFonts w:ascii="Arial" w:cs="Arial" w:eastAsia="Times New Roman" w:hAnsi="Arial"/>
        </w:rPr>
        <w:t>anderem</w:t>
      </w:r>
      <w:r>
        <w:rPr>
          <w:rFonts w:ascii="Arial" w:cs="Arial" w:eastAsia="Times New Roman" w:hAnsi="Arial"/>
        </w:rPr>
        <w:t xml:space="preserve"> sein:</w:t>
      </w:r>
    </w:p>
    <w:p w14:paraId="00000028">
      <w:pPr>
        <w:numPr>
          <w:ilvl w:val="0"/>
          <w:numId w:val="2"/>
        </w:numPr>
        <w:spacing w:after="0" w:line="240" w:lineRule="auto"/>
        <w:ind w:left="1065" w:firstLine="0"/>
        <w:jc w:val="both"/>
        <w:rPr>
          <w:rFonts w:ascii="Arial" w:cs="Arial" w:eastAsia="Times New Roman" w:hAnsi="Arial"/>
        </w:rPr>
      </w:pPr>
      <w:r>
        <w:rPr>
          <w:rFonts w:ascii="Arial" w:cs="Arial" w:eastAsia="Times New Roman" w:hAnsi="Arial"/>
        </w:rPr>
        <w:t xml:space="preserve">E-Mail </w:t>
      </w:r>
      <w:r>
        <w:rPr>
          <w:rFonts w:ascii="Arial" w:cs="Arial" w:eastAsia="Times New Roman" w:hAnsi="Arial"/>
        </w:rPr>
        <w:t>Adresse</w:t>
      </w:r>
    </w:p>
    <w:p w14:paraId="00000029">
      <w:pPr>
        <w:numPr>
          <w:ilvl w:val="0"/>
          <w:numId w:val="2"/>
        </w:numPr>
        <w:spacing w:after="0" w:line="240" w:lineRule="auto"/>
        <w:ind w:left="1065" w:firstLine="0"/>
        <w:jc w:val="both"/>
        <w:rPr>
          <w:rFonts w:ascii="Arial" w:cs="Arial" w:eastAsia="Times New Roman" w:hAnsi="Arial"/>
        </w:rPr>
      </w:pPr>
      <w:r>
        <w:rPr>
          <w:rFonts w:ascii="Arial" w:cs="Arial" w:eastAsia="Times New Roman" w:hAnsi="Arial"/>
        </w:rPr>
        <w:t>Vorname</w:t>
      </w:r>
      <w:r>
        <w:rPr>
          <w:rFonts w:ascii="Arial" w:cs="Arial" w:eastAsia="Times New Roman" w:hAnsi="Arial"/>
        </w:rPr>
        <w:t xml:space="preserve"> und </w:t>
      </w:r>
      <w:r>
        <w:rPr>
          <w:rFonts w:ascii="Arial" w:cs="Arial" w:eastAsia="Times New Roman" w:hAnsi="Arial"/>
        </w:rPr>
        <w:t>Nachname</w:t>
      </w:r>
    </w:p>
    <w:p w14:paraId="0000002A">
      <w:pPr>
        <w:numPr>
          <w:ilvl w:val="0"/>
          <w:numId w:val="2"/>
        </w:numPr>
        <w:spacing w:after="0" w:line="240" w:lineRule="auto"/>
        <w:ind w:left="1065" w:firstLine="0"/>
        <w:jc w:val="both"/>
        <w:rPr>
          <w:rFonts w:ascii="Arial" w:cs="Arial" w:eastAsia="Times New Roman" w:hAnsi="Arial"/>
        </w:rPr>
      </w:pPr>
      <w:r>
        <w:rPr>
          <w:rFonts w:ascii="Arial" w:cs="Arial" w:eastAsia="Times New Roman" w:hAnsi="Arial"/>
        </w:rPr>
        <w:t>Rufnummer</w:t>
      </w:r>
    </w:p>
    <w:p w14:paraId="0000002B">
      <w:pPr>
        <w:numPr>
          <w:ilvl w:val="0"/>
          <w:numId w:val="2"/>
        </w:numPr>
        <w:spacing w:after="0" w:line="240" w:lineRule="auto"/>
        <w:ind w:left="1065" w:firstLine="0"/>
        <w:jc w:val="both"/>
        <w:rPr>
          <w:rFonts w:ascii="Arial" w:cs="Arial" w:eastAsia="Times New Roman" w:hAnsi="Arial"/>
        </w:rPr>
      </w:pPr>
      <w:r>
        <w:rPr>
          <w:rFonts w:ascii="Arial" w:cs="Arial" w:eastAsia="Times New Roman" w:hAnsi="Arial"/>
        </w:rPr>
        <w:t>Adresse</w:t>
      </w:r>
      <w:r>
        <w:rPr>
          <w:rFonts w:ascii="Arial" w:cs="Arial" w:eastAsia="Times New Roman" w:hAnsi="Arial"/>
        </w:rPr>
        <w:t xml:space="preserve">, </w:t>
      </w:r>
      <w:r>
        <w:rPr>
          <w:rFonts w:ascii="Arial" w:cs="Arial" w:eastAsia="Times New Roman" w:hAnsi="Arial"/>
        </w:rPr>
        <w:t>Bundesland</w:t>
      </w:r>
      <w:r>
        <w:rPr>
          <w:rFonts w:ascii="Arial" w:cs="Arial" w:eastAsia="Times New Roman" w:hAnsi="Arial"/>
        </w:rPr>
        <w:t xml:space="preserve">, Provinz, </w:t>
      </w:r>
      <w:r>
        <w:rPr>
          <w:rFonts w:ascii="Arial" w:cs="Arial" w:eastAsia="Times New Roman" w:hAnsi="Arial"/>
        </w:rPr>
        <w:t>Postleitzahl</w:t>
      </w:r>
      <w:r>
        <w:rPr>
          <w:rFonts w:ascii="Arial" w:cs="Arial" w:eastAsia="Times New Roman" w:hAnsi="Arial"/>
        </w:rPr>
        <w:t>, Stadt</w:t>
      </w:r>
    </w:p>
    <w:p w14:paraId="0000002C">
      <w:pPr>
        <w:spacing w:after="0" w:line="240" w:lineRule="auto"/>
        <w:ind w:left="1065"/>
        <w:jc w:val="both"/>
        <w:rPr>
          <w:rFonts w:ascii="Arial" w:cs="Arial" w:eastAsia="Times New Roman" w:hAnsi="Arial"/>
        </w:rPr>
      </w:pPr>
    </w:p>
    <w:p w14:paraId="0000002D">
      <w:pPr>
        <w:spacing w:after="0" w:line="240" w:lineRule="auto"/>
        <w:jc w:val="both"/>
        <w:rPr>
          <w:rFonts w:ascii="Arial" w:cs="Arial" w:eastAsia="Times New Roman" w:hAnsi="Arial"/>
        </w:rPr>
      </w:pPr>
      <w:r>
        <w:rPr>
          <w:rFonts w:ascii="Arial" w:cs="Arial" w:eastAsia="Times New Roman" w:hAnsi="Arial"/>
          <w:b/>
          <w:bCs/>
          <w:bdr w:val="none" w:sz="4" w:space="0"/>
        </w:rPr>
        <w:t>Verwendungsdaten</w:t>
      </w:r>
    </w:p>
    <w:p w14:paraId="0000002E">
      <w:pPr>
        <w:spacing w:before="204" w:after="204" w:line="240" w:lineRule="auto"/>
        <w:jc w:val="both"/>
        <w:rPr>
          <w:rFonts w:ascii="Arial" w:cs="Arial" w:eastAsia="Times New Roman" w:hAnsi="Arial"/>
          <w:lang w:val="de-DE"/>
        </w:rPr>
      </w:pPr>
      <w:r>
        <w:rPr>
          <w:rFonts w:ascii="Arial" w:cs="Arial" w:eastAsia="Times New Roman" w:hAnsi="Arial"/>
          <w:lang w:val="de-DE"/>
        </w:rPr>
        <w:t>Nutzungsdaten werden automatisch erfasst, wenn Sie den Dienst nutzen.</w:t>
      </w:r>
    </w:p>
    <w:p w14:paraId="0000002F">
      <w:pPr>
        <w:spacing w:before="204" w:after="204" w:line="240" w:lineRule="auto"/>
        <w:jc w:val="both"/>
        <w:rPr>
          <w:rFonts w:ascii="Arial" w:cs="Arial" w:eastAsia="Times New Roman" w:hAnsi="Arial"/>
          <w:lang w:val="de-DE"/>
        </w:rPr>
      </w:pPr>
      <w:r>
        <w:rPr>
          <w:rFonts w:ascii="Arial" w:cs="Arial" w:eastAsia="Times New Roman" w:hAnsi="Arial"/>
          <w:lang w:val="de-DE"/>
        </w:rPr>
        <w:t>Zu den Nutzungsdaten können Informationen wie die Internetprotokolladresse Ihres Geräts (z. B. IP-Adresse), der Browsertyp, die Browserversion, die von Ihnen besuchten Seiten unseres Dienstes, die Uhrzeit und das Datum Ihres Besuchs, die auf diesen Seiten verbrachte Zeit, eindeutige Gerätekennungen und andere Diagnosedaten gehören.</w:t>
      </w:r>
    </w:p>
    <w:p w14:paraId="00000030">
      <w:pPr>
        <w:spacing w:before="204" w:after="204" w:line="240" w:lineRule="auto"/>
        <w:jc w:val="both"/>
        <w:rPr>
          <w:rFonts w:ascii="Arial" w:cs="Arial" w:eastAsia="Times New Roman" w:hAnsi="Arial"/>
          <w:lang w:val="de-DE"/>
        </w:rPr>
      </w:pPr>
      <w:r>
        <w:rPr>
          <w:rFonts w:ascii="Arial" w:cs="Arial" w:eastAsia="Times New Roman" w:hAnsi="Arial"/>
          <w:lang w:val="de-DE"/>
        </w:rPr>
        <w:t>Wenn Sie mit einem Mobilgerät oder über ein Mobilgerät auf den Dienst zugreifen, können wir automatisch bestimmte Informationen erfassen, einschließlich, aber nicht beschränkt auf den Typ des von Ihnen verwendeten Mobilgeräts, die eindeutige ID Ihres Mobilgeräts, die IP-Adresse Ihres Mobilgeräts, Ihr mobiles Betriebssystem, den Typ des von Ihnen verwendeten mobilen Internetbrowsers, eindeutige Gerätekennungen und andere Diagnosedaten.</w:t>
      </w:r>
    </w:p>
    <w:p w14:paraId="00000031">
      <w:pPr>
        <w:spacing w:before="204" w:after="204" w:line="240" w:lineRule="auto"/>
        <w:jc w:val="both"/>
        <w:rPr>
          <w:rFonts w:ascii="Arial" w:cs="Arial" w:eastAsia="Times New Roman" w:hAnsi="Arial"/>
          <w:lang w:val="de-DE"/>
        </w:rPr>
      </w:pPr>
      <w:r>
        <w:rPr>
          <w:rFonts w:ascii="Arial" w:cs="Arial" w:eastAsia="Times New Roman" w:hAnsi="Arial"/>
          <w:lang w:val="de-DE"/>
        </w:rPr>
        <w:t>Wir können auch Informationen erfassen, die Ihr Browser sendet, wenn Sie unseren Dienst besuchen oder wenn Sie über ein mobiles Gerät auf den Dienst zugreifen.</w:t>
      </w:r>
    </w:p>
    <w:p w14:paraId="00000032">
      <w:pPr>
        <w:jc w:val="both"/>
        <w:rPr>
          <w:rFonts w:ascii="Arial" w:cs="Arial" w:hAnsi="Arial"/>
          <w:b/>
          <w:bCs/>
          <w:color w:val="44546a" w:themeColor="text2"/>
          <w:sz w:val="24"/>
          <w:szCs w:val="24"/>
          <w:lang w:val="de-DE"/>
        </w:rPr>
      </w:pPr>
      <w:r>
        <w:rPr>
          <w:rFonts w:ascii="Arial" w:cs="Arial" w:hAnsi="Arial"/>
          <w:b/>
          <w:bCs/>
          <w:color w:val="44546a" w:themeColor="text2"/>
          <w:sz w:val="24"/>
          <w:szCs w:val="24"/>
          <w:lang w:val="de-DE"/>
        </w:rPr>
        <w:t>Das Unternehmen kann personenbezogene Daten verwenden</w:t>
      </w:r>
    </w:p>
    <w:p w14:paraId="00000033">
      <w:pPr>
        <w:pStyle w:val="Normal(Web)"/>
        <w:spacing w:before="0" w:after="0"/>
        <w:jc w:val="both"/>
        <w:rPr>
          <w:rFonts w:ascii="Arial" w:cs="Arial" w:hAnsi="Arial"/>
          <w:sz w:val="22"/>
          <w:szCs w:val="22"/>
          <w:lang w:val="de-DE"/>
        </w:rPr>
      </w:pPr>
      <w:r>
        <w:rPr>
          <w:rStyle w:val="Strong"/>
          <w:rFonts w:ascii="Arial" w:cs="Arial" w:hAnsi="Arial"/>
          <w:sz w:val="22"/>
          <w:szCs w:val="22"/>
          <w:bdr w:val="none" w:sz="4" w:space="0"/>
          <w:lang w:val="de-DE"/>
        </w:rPr>
        <w:t>Das Unternehmen kann personenbezogene Daten für die folgenden Zwecke verwenden:</w:t>
      </w:r>
    </w:p>
    <w:p w14:paraId="00000034">
      <w:pPr>
        <w:pStyle w:val="Normal(Web)"/>
        <w:spacing w:before="204" w:after="204"/>
        <w:jc w:val="both"/>
        <w:rPr>
          <w:rFonts w:ascii="Arial" w:cs="Arial" w:hAnsi="Arial"/>
          <w:sz w:val="22"/>
          <w:szCs w:val="22"/>
          <w:lang w:val="de-DE"/>
        </w:rPr>
      </w:pPr>
      <w:r>
        <w:rPr>
          <w:rFonts w:ascii="Arial" w:cs="Arial" w:hAnsi="Arial"/>
          <w:sz w:val="22"/>
          <w:szCs w:val="22"/>
          <w:lang w:val="de-DE"/>
        </w:rPr>
        <w:t>Zur Bereitstellung und Aufrechterhaltung unseres Dienstes, einschließlich der Überwachung der Nutzung unseres Dienstes.</w:t>
      </w:r>
    </w:p>
    <w:p w14:paraId="00000035">
      <w:pPr>
        <w:pStyle w:val="Normal(Web)"/>
        <w:spacing w:before="204" w:after="204"/>
        <w:jc w:val="both"/>
        <w:rPr>
          <w:rFonts w:ascii="Arial" w:cs="Arial" w:hAnsi="Arial"/>
          <w:sz w:val="22"/>
          <w:szCs w:val="22"/>
          <w:lang w:val="de-DE"/>
        </w:rPr>
      </w:pPr>
      <w:r>
        <w:rPr>
          <w:rFonts w:ascii="Arial" w:cs="Arial" w:hAnsi="Arial"/>
          <w:sz w:val="22"/>
          <w:szCs w:val="22"/>
          <w:lang w:val="de-DE"/>
        </w:rPr>
        <w:t>Um Ihr Konto zu verwalten: um Ihre Registrierung als Nutzer des Dienstes zu verwalten.</w:t>
      </w:r>
    </w:p>
    <w:p w14:paraId="00000036">
      <w:pPr>
        <w:pStyle w:val="Normal(Web)"/>
        <w:spacing w:before="204" w:after="204"/>
        <w:jc w:val="both"/>
        <w:rPr>
          <w:rFonts w:ascii="Arial" w:cs="Arial" w:hAnsi="Arial"/>
          <w:sz w:val="22"/>
          <w:szCs w:val="22"/>
          <w:lang w:val="de-DE"/>
        </w:rPr>
      </w:pPr>
      <w:r>
        <w:rPr>
          <w:rFonts w:ascii="Arial" w:cs="Arial" w:hAnsi="Arial"/>
          <w:sz w:val="22"/>
          <w:szCs w:val="22"/>
          <w:lang w:val="de-DE"/>
        </w:rPr>
        <w:t>Die von Ihnen angegebenen personenbezogenen Daten können Ihnen Zugang zu verschiedenen Funktionen des Dienstes verschaffen, die Ihnen als registriertem Nutzer zur Verfügung stehen.</w:t>
      </w:r>
    </w:p>
    <w:p w14:paraId="00000037">
      <w:pPr>
        <w:pStyle w:val="Normal(Web)"/>
        <w:spacing w:before="204" w:after="204"/>
        <w:jc w:val="both"/>
        <w:rPr>
          <w:rFonts w:ascii="Arial" w:cs="Arial" w:hAnsi="Arial"/>
          <w:sz w:val="22"/>
          <w:szCs w:val="22"/>
          <w:lang w:val="de-DE"/>
        </w:rPr>
      </w:pPr>
      <w:r>
        <w:rPr>
          <w:rFonts w:ascii="Arial" w:cs="Arial" w:hAnsi="Arial"/>
          <w:sz w:val="22"/>
          <w:szCs w:val="22"/>
          <w:lang w:val="de-DE"/>
        </w:rPr>
        <w:t xml:space="preserve">Zur Vertragserfüllung: um den Kaufvertrag für Produkte, </w:t>
      </w:r>
      <w:r>
        <w:rPr>
          <w:rFonts w:ascii="Arial" w:cs="Arial" w:hAnsi="Arial"/>
          <w:sz w:val="22"/>
          <w:szCs w:val="22"/>
          <w:lang w:val="de-DE"/>
        </w:rPr>
        <w:t xml:space="preserve">Artikel </w:t>
      </w:r>
      <w:r>
        <w:rPr>
          <w:rFonts w:ascii="Arial" w:cs="Arial" w:hAnsi="Arial"/>
          <w:sz w:val="22"/>
          <w:szCs w:val="22"/>
          <w:lang w:val="de-DE"/>
        </w:rPr>
        <w:t>oder Dienstleistungen, die Sie gekauft haben, oder jeden anderen Vertrag mit uns über den Dienst zu bearbeiten, zu erfüllen und auszuführen.</w:t>
      </w:r>
    </w:p>
    <w:p w14:paraId="00000038">
      <w:pPr>
        <w:pStyle w:val="Normal(Web)"/>
        <w:spacing w:before="204" w:after="204"/>
        <w:jc w:val="both"/>
        <w:rPr>
          <w:rFonts w:ascii="Arial" w:cs="Arial" w:hAnsi="Arial"/>
          <w:sz w:val="22"/>
          <w:szCs w:val="22"/>
          <w:lang w:val="de-DE"/>
        </w:rPr>
      </w:pPr>
      <w:r>
        <w:rPr>
          <w:rFonts w:ascii="Arial" w:cs="Arial" w:hAnsi="Arial"/>
          <w:sz w:val="22"/>
          <w:szCs w:val="22"/>
          <w:lang w:val="de-DE"/>
        </w:rPr>
        <w:t>Um Sie zu kontaktieren: Um Sie per E-Mail, Telefonanruf, SMS oder andere gleichwertige Formen der elektronischen Kommunikation zu kontaktieren, wie z. B. Push-Benachrichtigungen von einer mobilen Anwendung bezüglich Aktualisierungen oder informativen Nachrichten im Zusammenhang mit den Funktionen, Produkten oder vertraglich vereinbarten Dienstleistungen, einschließlich Sicherheitsaktualisierungen, wenn dies für deren Umsetzung notwendig oder angemessen ist.</w:t>
      </w:r>
    </w:p>
    <w:p w14:paraId="00000039">
      <w:pPr>
        <w:pStyle w:val="Normal(Web)"/>
        <w:spacing w:before="204" w:after="204"/>
        <w:jc w:val="both"/>
        <w:rPr>
          <w:rFonts w:ascii="Arial" w:cs="Arial" w:hAnsi="Arial"/>
          <w:sz w:val="22"/>
          <w:szCs w:val="22"/>
          <w:lang w:val="de-DE"/>
        </w:rPr>
      </w:pPr>
      <w:r>
        <w:rPr>
          <w:rFonts w:ascii="Arial" w:cs="Arial" w:hAnsi="Arial"/>
          <w:sz w:val="22"/>
          <w:szCs w:val="22"/>
          <w:lang w:val="de-DE"/>
        </w:rPr>
        <w:t>Um Ihnen Neuigkeiten, Sonderangebote und allgemeine Informationen über andere von uns angebotene Waren, Dienstleistungen und Veranstaltungen zukommen zu lassen, die denen ähneln, die Sie bereits gekauft oder angefordert haben, es sei denn, Sie haben sich dagegen entschieden, solche Informationen zu erhalten.</w:t>
      </w:r>
    </w:p>
    <w:p w14:paraId="0000003A">
      <w:pPr>
        <w:pStyle w:val="Normal(Web)"/>
        <w:spacing w:before="204" w:after="204"/>
        <w:jc w:val="both"/>
        <w:rPr>
          <w:rFonts w:ascii="Arial" w:cs="Arial" w:hAnsi="Arial"/>
          <w:sz w:val="22"/>
          <w:szCs w:val="22"/>
          <w:lang w:val="de-DE"/>
        </w:rPr>
      </w:pPr>
      <w:r>
        <w:rPr>
          <w:rFonts w:ascii="Arial" w:cs="Arial" w:hAnsi="Arial"/>
          <w:sz w:val="22"/>
          <w:szCs w:val="22"/>
          <w:lang w:val="de-DE"/>
        </w:rPr>
        <w:t>Um Ihre Anfragen zu bearbeiten: Zur Bearbeitung und Verwaltung Ihrer Anfragen an uns.</w:t>
      </w:r>
    </w:p>
    <w:p w14:paraId="0000003B">
      <w:pPr>
        <w:pStyle w:val="Normal(Web)"/>
        <w:spacing w:before="204" w:after="204"/>
        <w:jc w:val="both"/>
        <w:rPr>
          <w:rFonts w:ascii="Arial" w:cs="Arial" w:hAnsi="Arial"/>
          <w:sz w:val="22"/>
          <w:szCs w:val="22"/>
          <w:lang w:val="de-DE"/>
        </w:rPr>
      </w:pPr>
      <w:r>
        <w:rPr>
          <w:rFonts w:ascii="Arial" w:cs="Arial" w:hAnsi="Arial"/>
          <w:sz w:val="22"/>
          <w:szCs w:val="22"/>
          <w:lang w:val="de-DE"/>
        </w:rPr>
        <w:t xml:space="preserve">Für Geschäftsübertragungen: Wir können Ihre Daten verwenden, um eine Fusion, Veräußerung, Umstrukturierung, Reorganisation, Auflösung oder einen anderen Verkauf oder eine Übertragung einiger oder </w:t>
      </w:r>
      <w:r>
        <w:rPr>
          <w:rFonts w:ascii="Arial" w:cs="Arial" w:hAnsi="Arial"/>
          <w:sz w:val="22"/>
          <w:szCs w:val="22"/>
          <w:lang w:val="de-DE"/>
        </w:rPr>
        <w:t xml:space="preserve">aller </w:t>
      </w:r>
      <w:r>
        <w:rPr>
          <w:rFonts w:ascii="Arial" w:cs="Arial" w:hAnsi="Arial"/>
          <w:sz w:val="22"/>
          <w:szCs w:val="22"/>
          <w:lang w:val="de-DE"/>
        </w:rPr>
        <w:t>unserer Vermögenswerte zu bewerten oder durchzuführen, sei es als laufender Betrieb oder als Teil eines Konkurses, einer Liquidation oder eines ähnlichen Verfahrens, bei dem persönliche Daten, die wir über unsere Dienstleistungsnutzer besitzen, zu den übertragenen Vermögenswerten gehören.</w:t>
      </w:r>
    </w:p>
    <w:p w14:paraId="0000003C">
      <w:pPr>
        <w:pStyle w:val="Normal(Web)"/>
        <w:spacing w:before="204" w:after="204"/>
        <w:jc w:val="both"/>
        <w:rPr>
          <w:rFonts w:ascii="Arial" w:cs="Arial" w:hAnsi="Arial"/>
          <w:sz w:val="22"/>
          <w:szCs w:val="22"/>
          <w:lang w:val="de-DE"/>
        </w:rPr>
      </w:pPr>
      <w:r>
        <w:rPr>
          <w:rFonts w:ascii="Arial" w:cs="Arial" w:hAnsi="Arial"/>
          <w:sz w:val="22"/>
          <w:szCs w:val="22"/>
          <w:lang w:val="de-DE"/>
        </w:rPr>
        <w:t xml:space="preserve">Zu anderen Zwecken: Wir können Ihre Daten für andere Zwecke verwenden, z. B. für die Analyse von Daten, die Ermittlung von Nutzungstrends, die Bestimmung der Effektivität unserer </w:t>
      </w:r>
      <w:r>
        <w:rPr>
          <w:rFonts w:ascii="Arial" w:cs="Arial" w:hAnsi="Arial"/>
          <w:sz w:val="22"/>
          <w:szCs w:val="22"/>
          <w:lang w:val="de-DE"/>
        </w:rPr>
        <w:t xml:space="preserve">Werbekampagnen und die Bewertung und Verbesserung unseres Service, unserer Produkte, Dienstleistungen, unseres </w:t>
      </w:r>
      <w:r>
        <w:rPr>
          <w:rFonts w:ascii="Arial" w:cs="Arial" w:hAnsi="Arial"/>
          <w:sz w:val="22"/>
          <w:szCs w:val="22"/>
          <w:lang w:val="de-DE"/>
        </w:rPr>
        <w:t xml:space="preserve">Marketings </w:t>
      </w:r>
      <w:r>
        <w:rPr>
          <w:rFonts w:ascii="Arial" w:cs="Arial" w:hAnsi="Arial"/>
          <w:sz w:val="22"/>
          <w:szCs w:val="22"/>
          <w:lang w:val="de-DE"/>
        </w:rPr>
        <w:t>und Ihrer Erfahrungen.</w:t>
      </w:r>
    </w:p>
    <w:p w14:paraId="0000003D">
      <w:pPr>
        <w:pStyle w:val="Normal(Web)"/>
        <w:spacing w:before="204" w:after="204"/>
        <w:jc w:val="both"/>
        <w:rPr>
          <w:rFonts w:ascii="Arial" w:cs="Arial" w:hAnsi="Arial"/>
          <w:sz w:val="22"/>
          <w:szCs w:val="22"/>
          <w:lang w:val="de-DE"/>
        </w:rPr>
      </w:pPr>
      <w:r>
        <w:rPr>
          <w:rFonts w:ascii="Arial" w:cs="Arial" w:hAnsi="Arial"/>
          <w:sz w:val="22"/>
          <w:szCs w:val="22"/>
          <w:lang w:val="de-DE"/>
        </w:rPr>
        <w:t>Wir können Ihre personenbezogenen Daten in den folgenden Situationen weitergeben:</w:t>
      </w:r>
    </w:p>
    <w:p w14:paraId="0000003E">
      <w:pPr>
        <w:pStyle w:val="Normal(Web)"/>
        <w:spacing w:before="204" w:after="204"/>
        <w:jc w:val="both"/>
        <w:rPr>
          <w:rFonts w:ascii="Arial" w:cs="Arial" w:hAnsi="Arial"/>
          <w:sz w:val="22"/>
          <w:szCs w:val="22"/>
          <w:lang w:val="de-DE"/>
        </w:rPr>
      </w:pPr>
      <w:r>
        <w:rPr>
          <w:rFonts w:ascii="Arial" w:cs="Arial" w:hAnsi="Arial"/>
          <w:sz w:val="22"/>
          <w:szCs w:val="22"/>
          <w:lang w:val="de-DE"/>
        </w:rPr>
        <w:t>Mit Dienstanbietern: Wir können Ihre persönlichen Daten an Dienstanbieter weitergeben, um die Nutzung unseres Dienstes zu überwachen und zu analysieren und um Sie zu kontaktieren.</w:t>
      </w:r>
    </w:p>
    <w:p w14:paraId="0000003F">
      <w:pPr>
        <w:pStyle w:val="Normal(Web)"/>
        <w:spacing w:before="204" w:after="204"/>
        <w:jc w:val="both"/>
        <w:rPr>
          <w:rFonts w:ascii="Arial" w:cs="Arial" w:hAnsi="Arial"/>
          <w:sz w:val="22"/>
          <w:szCs w:val="22"/>
          <w:lang w:val="de-DE"/>
        </w:rPr>
      </w:pPr>
      <w:r>
        <w:rPr>
          <w:rFonts w:ascii="Arial" w:cs="Arial" w:hAnsi="Arial"/>
          <w:sz w:val="22"/>
          <w:szCs w:val="22"/>
          <w:lang w:val="de-DE"/>
        </w:rPr>
        <w:t>Für Geschäftsübertragungen: Wir können Ihre personenbezogenen Daten in Verbindung mit oder während Verhandlungen über eine Fusion, den Verkauf von Unternehmensvermögen, eine Finanzierung oder die Übernahme unseres gesamten oder eines Teils unseres Unternehmens durch ein anderes Unternehmen weitergeben oder übertragen.</w:t>
      </w:r>
    </w:p>
    <w:p w14:paraId="00000040">
      <w:pPr>
        <w:pStyle w:val="Normal(Web)"/>
        <w:spacing w:before="204" w:after="204"/>
        <w:jc w:val="both"/>
        <w:rPr>
          <w:rFonts w:ascii="Arial" w:cs="Arial" w:hAnsi="Arial"/>
          <w:sz w:val="22"/>
          <w:szCs w:val="22"/>
          <w:lang w:val="de-DE"/>
        </w:rPr>
      </w:pPr>
      <w:r>
        <w:rPr>
          <w:rFonts w:ascii="Arial" w:cs="Arial" w:hAnsi="Arial"/>
          <w:sz w:val="22"/>
          <w:szCs w:val="22"/>
          <w:lang w:val="de-DE"/>
        </w:rPr>
        <w:t>Mit verbundenen Unternehmen: Wir können Ihre Daten an unsere verbundenen Unternehmen weitergeben. In diesem Fall verpflichten wir diese verbundenen Unternehmen, diese Datenschutzrichtlinie einzuhalten. Zu den verbundenen Unternehmen gehören unsere Muttergesellschaft und alle anderen Tochtergesellschaften, Joint-Venture-Partner oder andere Unternehmen, die wir kontrollieren oder die unter gemeinsamer Kontrolle mit uns stehen.</w:t>
      </w:r>
    </w:p>
    <w:p w14:paraId="00000041">
      <w:pPr>
        <w:pStyle w:val="Normal(Web)"/>
        <w:spacing w:before="204" w:after="204"/>
        <w:jc w:val="both"/>
        <w:rPr>
          <w:rFonts w:ascii="Arial" w:cs="Arial" w:hAnsi="Arial"/>
          <w:sz w:val="22"/>
          <w:szCs w:val="22"/>
          <w:lang w:val="de-DE"/>
        </w:rPr>
      </w:pPr>
      <w:r>
        <w:rPr>
          <w:rFonts w:ascii="Arial" w:cs="Arial" w:hAnsi="Arial"/>
          <w:sz w:val="22"/>
          <w:szCs w:val="22"/>
          <w:lang w:val="de-DE"/>
        </w:rPr>
        <w:t>Mit Geschäftspartnern: Wir können Ihre Daten an unsere Geschäftspartner weitergeben, um Ihnen bestimmte Produkte, Dienstleistungen oder Werbeaktionen anbieten zu können.</w:t>
      </w:r>
    </w:p>
    <w:p w14:paraId="00000042">
      <w:pPr>
        <w:pStyle w:val="Normal(Web)"/>
        <w:spacing w:before="204" w:after="204"/>
        <w:jc w:val="both"/>
        <w:rPr>
          <w:rFonts w:ascii="Arial" w:cs="Arial" w:hAnsi="Arial"/>
          <w:sz w:val="22"/>
          <w:szCs w:val="22"/>
          <w:lang w:val="de-DE"/>
        </w:rPr>
      </w:pPr>
      <w:r>
        <w:rPr>
          <w:rFonts w:ascii="Arial" w:cs="Arial" w:hAnsi="Arial"/>
          <w:sz w:val="22"/>
          <w:szCs w:val="22"/>
          <w:lang w:val="de-DE"/>
        </w:rPr>
        <w:t>Mit anderen Nutzern: Wenn Sie persönliche Informationen weitergeben oder auf andere Weise mit anderen Nutzern in den öffentlichen Bereichen interagieren, können diese Informationen von allen Nutzern eingesehen und öffentlich nach außen getragen werden.</w:t>
      </w:r>
    </w:p>
    <w:p w14:paraId="00000043">
      <w:pPr>
        <w:pStyle w:val="Normal(Web)"/>
        <w:spacing w:before="204" w:after="204"/>
        <w:jc w:val="both"/>
        <w:rPr>
          <w:rFonts w:ascii="Arial" w:cs="Arial" w:hAnsi="Arial"/>
          <w:sz w:val="22"/>
          <w:szCs w:val="22"/>
          <w:lang w:val="de-DE"/>
        </w:rPr>
      </w:pPr>
      <w:r>
        <w:rPr>
          <w:rFonts w:ascii="Arial" w:cs="Arial" w:hAnsi="Arial"/>
          <w:sz w:val="22"/>
          <w:szCs w:val="22"/>
          <w:lang w:val="de-DE"/>
        </w:rPr>
        <w:t>Mit Ihrem Einverständnis: Mit Ihrem Einverständnis können wir Ihre personenbezogenen Daten für jeden anderen Zweck offenlegen.</w:t>
      </w:r>
    </w:p>
    <w:p w14:paraId="00000044">
      <w:pPr>
        <w:jc w:val="both"/>
        <w:rPr>
          <w:rFonts w:ascii="Arial" w:cs="Arial" w:hAnsi="Arial"/>
          <w:b/>
          <w:bCs/>
          <w:color w:val="44546a" w:themeColor="text2"/>
          <w:sz w:val="24"/>
          <w:szCs w:val="24"/>
          <w:lang w:val="de-DE"/>
        </w:rPr>
      </w:pPr>
      <w:r>
        <w:rPr>
          <w:rFonts w:ascii="Arial" w:cs="Arial" w:hAnsi="Arial"/>
          <w:b/>
          <w:bCs/>
          <w:color w:val="44546a" w:themeColor="text2"/>
          <w:sz w:val="24"/>
          <w:szCs w:val="24"/>
          <w:lang w:val="de-DE"/>
        </w:rPr>
        <w:t>Aufbewahrung Ihrer personenbezogenen Daten</w:t>
      </w:r>
    </w:p>
    <w:p w14:paraId="00000045">
      <w:pPr>
        <w:pStyle w:val="Normal(Web)"/>
        <w:spacing w:before="204" w:after="204"/>
        <w:jc w:val="both"/>
        <w:rPr>
          <w:rFonts w:ascii="Arial" w:cs="Arial" w:hAnsi="Arial"/>
          <w:sz w:val="22"/>
          <w:szCs w:val="22"/>
          <w:lang w:val="de-DE"/>
        </w:rPr>
      </w:pPr>
      <w:r>
        <w:rPr>
          <w:rFonts w:ascii="Arial" w:cs="Arial" w:hAnsi="Arial"/>
          <w:sz w:val="22"/>
          <w:szCs w:val="22"/>
          <w:lang w:val="de-DE"/>
        </w:rPr>
        <w:t>Das Unternehmen wird Ihre personenbezogenen Daten nur so lange aufbewahren, wie es für die in dieser Datenschutzrichtlinie genannten Zwecke erforderlich ist. Wir werden Ihre personenbezogenen Daten in dem Umfang aufbewahren und verwenden, der erforderlich ist, um unseren rechtlichen Verpflichtungen nachzukommen (z. B. wenn wir Ihre Daten aufbewahren müssen, um geltende Gesetze einzuhalten), Streitigkeiten beizulegen und unsere rechtlichen Vereinbarungen und Richtlinien durchzusetzen.</w:t>
      </w:r>
    </w:p>
    <w:p w14:paraId="00000046">
      <w:pPr>
        <w:pStyle w:val="Normal(Web)"/>
        <w:spacing w:before="204" w:after="204"/>
        <w:jc w:val="both"/>
        <w:rPr>
          <w:rFonts w:ascii="Arial" w:cs="Arial" w:hAnsi="Arial"/>
          <w:sz w:val="22"/>
          <w:szCs w:val="22"/>
          <w:lang w:val="de-DE"/>
        </w:rPr>
      </w:pPr>
      <w:r>
        <w:rPr>
          <w:rFonts w:ascii="Arial" w:cs="Arial" w:hAnsi="Arial"/>
          <w:sz w:val="22"/>
          <w:szCs w:val="22"/>
          <w:lang w:val="de-DE"/>
        </w:rPr>
        <w:t xml:space="preserve">Das Unternehmen speichert auch Nutzungsdaten für interne Analysezwecke. Nutzungsdaten werden in der Regel für einen kürzeren Zeitraum aufbewahrt, es sei denn, diese Daten werden zur Verbesserung der Sicherheit oder Funktionalität unseres </w:t>
      </w:r>
      <w:r>
        <w:rPr>
          <w:rFonts w:ascii="Arial" w:cs="Arial" w:hAnsi="Arial"/>
          <w:sz w:val="22"/>
          <w:szCs w:val="22"/>
          <w:lang w:val="de-DE"/>
        </w:rPr>
        <w:t xml:space="preserve">Dienstes </w:t>
      </w:r>
      <w:r>
        <w:rPr>
          <w:rFonts w:ascii="Arial" w:cs="Arial" w:hAnsi="Arial"/>
          <w:sz w:val="22"/>
          <w:szCs w:val="22"/>
          <w:lang w:val="de-DE"/>
        </w:rPr>
        <w:t>verwendet oder wir sind gesetzlich verpflichtet, solche Daten für längere Zeiträume aufzubewahren.</w:t>
      </w:r>
    </w:p>
    <w:p w14:paraId="00000047">
      <w:pPr>
        <w:jc w:val="both"/>
        <w:rPr>
          <w:rFonts w:ascii="Arial" w:cs="Arial" w:hAnsi="Arial"/>
          <w:b/>
          <w:bCs/>
          <w:color w:val="44546a" w:themeColor="text2"/>
          <w:sz w:val="24"/>
          <w:szCs w:val="24"/>
          <w:lang w:val="de-DE"/>
        </w:rPr>
      </w:pPr>
      <w:r>
        <w:rPr>
          <w:rFonts w:ascii="Arial" w:cs="Arial" w:hAnsi="Arial"/>
          <w:b/>
          <w:bCs/>
          <w:color w:val="44546a" w:themeColor="text2"/>
          <w:sz w:val="24"/>
          <w:szCs w:val="24"/>
          <w:lang w:val="de-DE"/>
        </w:rPr>
        <w:t>Übermittlung Ihrer personenbezogenen Daten</w:t>
      </w:r>
    </w:p>
    <w:p w14:paraId="00000048">
      <w:pPr>
        <w:pStyle w:val="Normal(Web)"/>
        <w:spacing w:before="204" w:after="204"/>
        <w:jc w:val="both"/>
        <w:rPr>
          <w:rFonts w:ascii="Arial" w:cs="Arial" w:hAnsi="Arial"/>
          <w:sz w:val="22"/>
          <w:szCs w:val="22"/>
          <w:lang w:val="de-DE"/>
        </w:rPr>
      </w:pPr>
      <w:r>
        <w:rPr>
          <w:rFonts w:ascii="Arial" w:cs="Arial" w:hAnsi="Arial"/>
          <w:sz w:val="22"/>
          <w:szCs w:val="22"/>
          <w:lang w:val="de-DE"/>
        </w:rPr>
        <w:t xml:space="preserve">Ihre Informationen, einschließlich personenbezogener Daten, werden in den Betriebsbüros des Unternehmens und an anderen Standorten verarbeitet, an denen sich die an der Verarbeitung beteiligten Parteien befinden. Das bedeutet, dass diese Informationen an Computer außerhalb Ihres Staates, Ihrer Provinz, Ihres </w:t>
      </w:r>
      <w:r>
        <w:rPr>
          <w:rFonts w:ascii="Arial" w:cs="Arial" w:hAnsi="Arial"/>
          <w:sz w:val="22"/>
          <w:szCs w:val="22"/>
          <w:lang w:val="de-DE"/>
        </w:rPr>
        <w:t xml:space="preserve">Landes </w:t>
      </w:r>
      <w:r>
        <w:rPr>
          <w:rFonts w:ascii="Arial" w:cs="Arial" w:hAnsi="Arial"/>
          <w:sz w:val="22"/>
          <w:szCs w:val="22"/>
          <w:lang w:val="de-DE"/>
        </w:rPr>
        <w:t>oder einer anderen staatlichen Gerichtsbarkeit, in der andere Datenschutzgesetze gelten als in Ihrer Gerichtsbarkeit, übertragen und dort gespeichert werden können.</w:t>
      </w:r>
    </w:p>
    <w:p w14:paraId="00000049">
      <w:pPr>
        <w:pStyle w:val="Normal(Web)"/>
        <w:spacing w:before="204" w:after="204"/>
        <w:jc w:val="both"/>
        <w:rPr>
          <w:rFonts w:ascii="Arial" w:cs="Arial" w:hAnsi="Arial"/>
          <w:sz w:val="22"/>
          <w:szCs w:val="22"/>
          <w:lang w:val="de-DE"/>
        </w:rPr>
      </w:pPr>
      <w:r>
        <w:rPr>
          <w:rFonts w:ascii="Arial" w:cs="Arial" w:hAnsi="Arial"/>
          <w:sz w:val="22"/>
          <w:szCs w:val="22"/>
          <w:lang w:val="de-DE"/>
        </w:rPr>
        <w:t>Ihre Zustimmung zu dieser Datenschutzrichtlinie und die anschließende Übermittlung dieser Daten bedeutet Ihr Einverständnis mit einer solchen Übermittlung.</w:t>
      </w:r>
    </w:p>
    <w:p w14:paraId="0000004A">
      <w:pPr>
        <w:pStyle w:val="Normal(Web)"/>
        <w:spacing w:before="204" w:after="204"/>
        <w:jc w:val="both"/>
        <w:rPr>
          <w:rFonts w:ascii="Arial" w:cs="Arial" w:hAnsi="Arial"/>
          <w:sz w:val="22"/>
          <w:szCs w:val="22"/>
          <w:lang w:val="de-DE"/>
        </w:rPr>
      </w:pPr>
      <w:r>
        <w:rPr>
          <w:rFonts w:ascii="Arial" w:cs="Arial" w:hAnsi="Arial"/>
          <w:sz w:val="22"/>
          <w:szCs w:val="22"/>
          <w:lang w:val="de-DE"/>
        </w:rPr>
        <w:t>Das Unternehmen unternimmt alle angemessenen Schritte, um sicherzustellen, dass Ihre Daten sicher und in Übereinstimmung mit dieser Datenschutzrichtlinie behandelt werden, und es findet keine Weitergabe Ihrer persönlichen Daten an eine Organisation oder ein Land statt, wenn nicht angemessene Kontrollen vorhanden sind, die die Sicherheit Ihrer Daten und anderer persönlicher Informationen einschließen.</w:t>
      </w:r>
    </w:p>
    <w:p w14:paraId="0000004B">
      <w:pPr>
        <w:jc w:val="both"/>
        <w:rPr>
          <w:rFonts w:ascii="Arial" w:cs="Arial" w:hAnsi="Arial"/>
          <w:b/>
          <w:bCs/>
          <w:color w:val="44546a" w:themeColor="text2"/>
          <w:sz w:val="24"/>
          <w:szCs w:val="24"/>
          <w:lang w:val="de-DE"/>
        </w:rPr>
      </w:pPr>
      <w:r>
        <w:rPr>
          <w:rFonts w:ascii="Arial" w:cs="Arial" w:hAnsi="Arial"/>
          <w:b/>
          <w:bCs/>
          <w:color w:val="44546a" w:themeColor="text2"/>
          <w:sz w:val="24"/>
          <w:szCs w:val="24"/>
          <w:lang w:val="de-DE"/>
        </w:rPr>
        <w:t>Offenlegung Ihrer persönlichen Daten</w:t>
      </w:r>
    </w:p>
    <w:p w14:paraId="0000004C">
      <w:pPr>
        <w:spacing w:after="0" w:line="240" w:lineRule="auto"/>
        <w:jc w:val="both"/>
        <w:rPr>
          <w:rFonts w:ascii="Arial" w:cs="Arial" w:eastAsia="Times New Roman" w:hAnsi="Arial"/>
          <w:lang w:val="de-DE"/>
        </w:rPr>
      </w:pPr>
      <w:r>
        <w:rPr>
          <w:rFonts w:ascii="Arial" w:cs="Arial" w:eastAsia="Times New Roman" w:hAnsi="Arial"/>
          <w:b/>
          <w:bCs/>
          <w:bdr w:val="none" w:sz="4" w:space="0"/>
          <w:lang w:val="de-DE"/>
        </w:rPr>
        <w:t>Geschäftsvorfälle</w:t>
      </w:r>
    </w:p>
    <w:p w14:paraId="0000004D">
      <w:pPr>
        <w:spacing w:before="204" w:after="204" w:line="240" w:lineRule="auto"/>
        <w:jc w:val="both"/>
        <w:rPr>
          <w:rFonts w:ascii="Arial" w:cs="Arial" w:eastAsia="Times New Roman" w:hAnsi="Arial"/>
          <w:lang w:val="de-DE"/>
        </w:rPr>
      </w:pPr>
      <w:r>
        <w:rPr>
          <w:rFonts w:ascii="Arial" w:cs="Arial" w:eastAsia="Times New Roman" w:hAnsi="Arial"/>
          <w:lang w:val="de-DE"/>
        </w:rPr>
        <w:t>Wenn das Unternehmen an einer Fusion, einer Übernahme oder einem Verkauf von Vermögenswerten beteiligt ist, können Ihre personenbezogenen Daten übertragen werden. Wir werden Sie benachrichtigen, bevor Ihre personenbezogenen Daten übertragen werden und einer anderen Datenschutzrichtlinie unterliegen.</w:t>
      </w:r>
    </w:p>
    <w:p w14:paraId="0000004E">
      <w:pPr>
        <w:spacing w:after="0" w:line="240" w:lineRule="auto"/>
        <w:jc w:val="both"/>
        <w:rPr>
          <w:rFonts w:ascii="Arial" w:cs="Arial" w:eastAsia="Times New Roman" w:hAnsi="Arial"/>
          <w:lang w:val="de-DE"/>
        </w:rPr>
      </w:pPr>
      <w:r>
        <w:rPr>
          <w:rFonts w:ascii="Arial" w:cs="Arial" w:eastAsia="Times New Roman" w:hAnsi="Arial"/>
          <w:b/>
          <w:bCs/>
          <w:bdr w:val="none" w:sz="4" w:space="0"/>
          <w:lang w:val="de-DE"/>
        </w:rPr>
        <w:t>Strafverfolgung</w:t>
      </w:r>
    </w:p>
    <w:p w14:paraId="0000004F">
      <w:pPr>
        <w:spacing w:before="204" w:after="204" w:line="240" w:lineRule="auto"/>
        <w:jc w:val="both"/>
        <w:rPr>
          <w:rFonts w:ascii="Arial" w:cs="Arial" w:eastAsia="Times New Roman" w:hAnsi="Arial"/>
          <w:lang w:val="de-DE"/>
        </w:rPr>
      </w:pPr>
      <w:r>
        <w:rPr>
          <w:rFonts w:ascii="Arial" w:cs="Arial" w:eastAsia="Times New Roman" w:hAnsi="Arial"/>
          <w:lang w:val="de-DE"/>
        </w:rPr>
        <w:t>Unter bestimmten Umständen kann das Unternehmen verpflichtet sein, Ihre persönlichen Daten offen zu legen, wenn dies gesetzlich vorgeschrieben ist oder als Reaktion auf begründete Anfragen von Behörden (wie z. B. einem Gericht oder einer Regierungsbehörde).</w:t>
      </w:r>
    </w:p>
    <w:p w14:paraId="00000050">
      <w:pPr>
        <w:spacing w:after="0" w:line="240" w:lineRule="auto"/>
        <w:jc w:val="both"/>
        <w:rPr>
          <w:rFonts w:ascii="Arial" w:cs="Arial" w:eastAsia="Times New Roman" w:hAnsi="Arial"/>
          <w:lang w:val="de-DE"/>
        </w:rPr>
      </w:pPr>
      <w:r>
        <w:rPr>
          <w:rFonts w:ascii="Arial" w:cs="Arial" w:eastAsia="Times New Roman" w:hAnsi="Arial"/>
          <w:b/>
          <w:bCs/>
          <w:bdr w:val="none" w:sz="4" w:space="0"/>
          <w:lang w:val="de-DE"/>
        </w:rPr>
        <w:t>Sonstige rechtliche Anforderungen</w:t>
      </w:r>
    </w:p>
    <w:p w14:paraId="00000051">
      <w:pPr>
        <w:spacing w:before="204" w:after="204" w:line="240" w:lineRule="auto"/>
        <w:jc w:val="both"/>
        <w:rPr>
          <w:rFonts w:ascii="Arial" w:cs="Arial" w:eastAsia="Times New Roman" w:hAnsi="Arial"/>
          <w:lang w:val="de-DE"/>
        </w:rPr>
      </w:pPr>
      <w:r>
        <w:rPr>
          <w:rFonts w:ascii="Arial" w:cs="Arial" w:eastAsia="Times New Roman" w:hAnsi="Arial"/>
          <w:lang w:val="de-DE"/>
        </w:rPr>
        <w:t>Das Unternehmen kann Ihre persönlichen Daten in gutem Glauben offenlegen, wenn es davon ausgeht, dass eine solche Maßnahme notwendig ist, um:</w:t>
      </w:r>
    </w:p>
    <w:p w14:paraId="00000052">
      <w:pPr>
        <w:spacing w:after="0" w:line="240" w:lineRule="auto"/>
        <w:jc w:val="both"/>
        <w:rPr>
          <w:rFonts w:ascii="Arial" w:cs="Arial" w:eastAsia="Times New Roman" w:hAnsi="Arial"/>
        </w:rPr>
      </w:pPr>
      <w:r>
        <w:rPr>
          <w:rFonts w:ascii="Arial" w:cs="Arial" w:eastAsia="Times New Roman" w:hAnsi="Arial"/>
          <w:b/>
          <w:bCs/>
          <w:bdr w:val="none" w:sz="4" w:space="0"/>
        </w:rPr>
        <w:t>einer</w:t>
      </w:r>
      <w:r>
        <w:rPr>
          <w:rFonts w:ascii="Arial" w:cs="Arial" w:eastAsia="Times New Roman" w:hAnsi="Arial"/>
          <w:b/>
          <w:bCs/>
          <w:bdr w:val="none" w:sz="4" w:space="0"/>
        </w:rPr>
        <w:t xml:space="preserve"> </w:t>
      </w:r>
      <w:r>
        <w:rPr>
          <w:rFonts w:ascii="Arial" w:cs="Arial" w:eastAsia="Times New Roman" w:hAnsi="Arial"/>
          <w:b/>
          <w:bCs/>
          <w:bdr w:val="none" w:sz="4" w:space="0"/>
        </w:rPr>
        <w:t>gesetzlichen</w:t>
      </w:r>
      <w:r>
        <w:rPr>
          <w:rFonts w:ascii="Arial" w:cs="Arial" w:eastAsia="Times New Roman" w:hAnsi="Arial"/>
          <w:b/>
          <w:bCs/>
          <w:bdr w:val="none" w:sz="4" w:space="0"/>
        </w:rPr>
        <w:t xml:space="preserve"> </w:t>
      </w:r>
      <w:r>
        <w:rPr>
          <w:rFonts w:ascii="Arial" w:cs="Arial" w:eastAsia="Times New Roman" w:hAnsi="Arial"/>
          <w:b/>
          <w:bCs/>
          <w:bdr w:val="none" w:sz="4" w:space="0"/>
        </w:rPr>
        <w:t>Verpflichtung</w:t>
      </w:r>
      <w:r>
        <w:rPr>
          <w:rFonts w:ascii="Arial" w:cs="Arial" w:eastAsia="Times New Roman" w:hAnsi="Arial"/>
          <w:b/>
          <w:bCs/>
          <w:bdr w:val="none" w:sz="4" w:space="0"/>
        </w:rPr>
        <w:t xml:space="preserve"> </w:t>
      </w:r>
      <w:r>
        <w:rPr>
          <w:rFonts w:ascii="Arial" w:cs="Arial" w:eastAsia="Times New Roman" w:hAnsi="Arial"/>
          <w:b/>
          <w:bCs/>
          <w:bdr w:val="none" w:sz="4" w:space="0"/>
        </w:rPr>
        <w:t>nachkommen</w:t>
      </w:r>
    </w:p>
    <w:p w14:paraId="00000053">
      <w:pPr>
        <w:numPr>
          <w:ilvl w:val="0"/>
          <w:numId w:val="3"/>
        </w:numPr>
        <w:spacing w:after="0" w:line="240" w:lineRule="auto"/>
        <w:ind w:left="1065" w:firstLine="0"/>
        <w:jc w:val="both"/>
        <w:rPr>
          <w:rFonts w:ascii="Arial" w:cs="Arial" w:eastAsia="Times New Roman" w:hAnsi="Arial"/>
          <w:lang w:val="de-DE"/>
        </w:rPr>
      </w:pPr>
      <w:r>
        <w:rPr>
          <w:rFonts w:ascii="Arial" w:cs="Arial" w:eastAsia="Times New Roman" w:hAnsi="Arial"/>
          <w:lang w:val="de-DE"/>
        </w:rPr>
        <w:t>Schutz und Verteidigung der Rechte und des Eigentums des Unternehmens</w:t>
      </w:r>
    </w:p>
    <w:p w14:paraId="00000054">
      <w:pPr>
        <w:numPr>
          <w:ilvl w:val="0"/>
          <w:numId w:val="3"/>
        </w:numPr>
        <w:spacing w:after="0" w:line="240" w:lineRule="auto"/>
        <w:ind w:left="1065" w:firstLine="0"/>
        <w:jc w:val="both"/>
        <w:rPr>
          <w:rFonts w:ascii="Arial" w:cs="Arial" w:eastAsia="Times New Roman" w:hAnsi="Arial"/>
          <w:lang w:val="de-DE"/>
        </w:rPr>
      </w:pPr>
      <w:r>
        <w:rPr>
          <w:rFonts w:ascii="Arial" w:cs="Arial" w:eastAsia="Times New Roman" w:hAnsi="Arial"/>
          <w:lang w:val="de-DE"/>
        </w:rPr>
        <w:t>Verhinderung oder Untersuchung von möglichem Fehlverhalten im Zusammenhang mit dem Dienst</w:t>
      </w:r>
    </w:p>
    <w:p w14:paraId="00000055">
      <w:pPr>
        <w:numPr>
          <w:ilvl w:val="0"/>
          <w:numId w:val="3"/>
        </w:numPr>
        <w:spacing w:after="0" w:line="240" w:lineRule="auto"/>
        <w:ind w:left="1065" w:firstLine="0"/>
        <w:jc w:val="both"/>
        <w:rPr>
          <w:rFonts w:ascii="Arial" w:cs="Arial" w:eastAsia="Times New Roman" w:hAnsi="Arial"/>
          <w:lang w:val="de-DE"/>
        </w:rPr>
      </w:pPr>
      <w:r>
        <w:rPr>
          <w:rFonts w:ascii="Arial" w:cs="Arial" w:eastAsia="Times New Roman" w:hAnsi="Arial"/>
          <w:lang w:val="de-DE"/>
        </w:rPr>
        <w:t>Schutz der persönlichen Sicherheit von Nutzern des Dienstes oder der Öffentlichkeit</w:t>
      </w:r>
    </w:p>
    <w:p w14:paraId="00000056">
      <w:pPr>
        <w:numPr>
          <w:ilvl w:val="0"/>
          <w:numId w:val="3"/>
        </w:numPr>
        <w:spacing w:after="0" w:line="240" w:lineRule="auto"/>
        <w:ind w:left="1065" w:firstLine="0"/>
        <w:jc w:val="both"/>
        <w:rPr>
          <w:rFonts w:ascii="Arial" w:cs="Arial" w:eastAsia="Times New Roman" w:hAnsi="Arial"/>
        </w:rPr>
      </w:pPr>
      <w:r>
        <w:rPr>
          <w:rFonts w:ascii="Arial" w:cs="Arial" w:eastAsia="Times New Roman" w:hAnsi="Arial"/>
        </w:rPr>
        <w:t xml:space="preserve">Schutz </w:t>
      </w:r>
      <w:r>
        <w:rPr>
          <w:rFonts w:ascii="Arial" w:cs="Arial" w:eastAsia="Times New Roman" w:hAnsi="Arial"/>
        </w:rPr>
        <w:t>vor</w:t>
      </w:r>
      <w:r>
        <w:rPr>
          <w:rFonts w:ascii="Arial" w:cs="Arial" w:eastAsia="Times New Roman" w:hAnsi="Arial"/>
        </w:rPr>
        <w:t xml:space="preserve"> </w:t>
      </w:r>
      <w:r>
        <w:rPr>
          <w:rFonts w:ascii="Arial" w:cs="Arial" w:eastAsia="Times New Roman" w:hAnsi="Arial"/>
        </w:rPr>
        <w:t>rechtlicher</w:t>
      </w:r>
      <w:r>
        <w:rPr>
          <w:rFonts w:ascii="Arial" w:cs="Arial" w:eastAsia="Times New Roman" w:hAnsi="Arial"/>
        </w:rPr>
        <w:t xml:space="preserve"> </w:t>
      </w:r>
      <w:r>
        <w:rPr>
          <w:rFonts w:ascii="Arial" w:cs="Arial" w:eastAsia="Times New Roman" w:hAnsi="Arial"/>
        </w:rPr>
        <w:t>Haftung</w:t>
      </w:r>
    </w:p>
    <w:p w14:paraId="00000057">
      <w:pPr>
        <w:spacing w:before="204" w:after="204" w:line="240" w:lineRule="auto"/>
        <w:jc w:val="both"/>
        <w:rPr>
          <w:rFonts w:ascii="Arial" w:cs="Arial" w:eastAsia="Times New Roman" w:hAnsi="Arial"/>
          <w:lang w:val="de-DE"/>
        </w:rPr>
      </w:pPr>
      <w:r>
        <w:rPr>
          <w:rFonts w:ascii="Arial" w:cs="Arial" w:eastAsia="Times New Roman" w:hAnsi="Arial"/>
          <w:lang w:val="de-DE"/>
        </w:rPr>
        <w:t>Im Folgenden informieren wir Sie über die einzelnen Verarbeitungsvorgänge, den Umfang und Zweck der Datenverarbeitung, die Rechtsgrundlage, die Pflicht zur Bereitstellung Ihrer Daten und die jeweilige Speicherdauer. Eine automatisierte Entscheidung im Einzelfall, einschließlich Profiling, findet nicht statt.</w:t>
      </w:r>
    </w:p>
    <w:p w14:paraId="00000058">
      <w:pPr>
        <w:jc w:val="both"/>
        <w:rPr>
          <w:rFonts w:ascii="Arial" w:cs="Arial" w:hAnsi="Arial"/>
          <w:b/>
          <w:bCs/>
          <w:color w:val="44546a" w:themeColor="text2"/>
          <w:sz w:val="24"/>
          <w:szCs w:val="24"/>
          <w:lang w:val="de-DE"/>
        </w:rPr>
      </w:pPr>
      <w:r>
        <w:rPr>
          <w:rFonts w:ascii="Arial" w:cs="Arial" w:hAnsi="Arial"/>
          <w:b/>
          <w:bCs/>
          <w:color w:val="44546a" w:themeColor="text2"/>
          <w:sz w:val="24"/>
          <w:szCs w:val="24"/>
          <w:lang w:val="de-DE"/>
        </w:rPr>
        <w:t>Sicherheit Ihrer persönlichen Daten</w:t>
      </w:r>
    </w:p>
    <w:p w14:paraId="00000059">
      <w:pPr>
        <w:jc w:val="both"/>
        <w:rPr>
          <w:rFonts w:ascii="Arial" w:cs="Arial" w:hAnsi="Arial"/>
          <w:lang w:val="de-DE"/>
        </w:rPr>
      </w:pPr>
      <w:r>
        <w:rPr>
          <w:rFonts w:ascii="Arial" w:cs="Arial" w:hAnsi="Arial"/>
          <w:lang w:val="de-DE"/>
        </w:rPr>
        <w:t xml:space="preserve">Die Sicherheit Ihrer persönlichen Daten ist </w:t>
      </w:r>
      <w:r>
        <w:rPr>
          <w:rFonts w:ascii="Arial" w:cs="Arial" w:hAnsi="Arial"/>
          <w:lang w:val="de-DE"/>
        </w:rPr>
        <w:t xml:space="preserve">uns </w:t>
      </w:r>
      <w:r>
        <w:rPr>
          <w:rFonts w:ascii="Arial" w:cs="Arial" w:hAnsi="Arial"/>
          <w:lang w:val="de-DE"/>
        </w:rPr>
        <w:t>wichtig</w:t>
      </w:r>
      <w:r>
        <w:rPr>
          <w:rFonts w:ascii="Arial" w:cs="Arial" w:hAnsi="Arial"/>
          <w:lang w:val="de-DE"/>
        </w:rPr>
        <w:t xml:space="preserve">, aber </w:t>
      </w:r>
      <w:r>
        <w:rPr>
          <w:rFonts w:ascii="Arial" w:cs="Arial" w:hAnsi="Arial"/>
          <w:lang w:val="de-DE"/>
        </w:rPr>
        <w:t>denken Sie daran, dass keine Methode der Übertragung über das Internet oder der elektronischen Speicherung 100% sicher ist. Wir bemühen uns, Ihre persönlichen Daten mit kommerziell akzeptablen Mitteln zu schützen, können aber keine absolute Sicherheit garantieren.</w:t>
      </w:r>
    </w:p>
    <w:p w14:paraId="0000005A">
      <w:pPr>
        <w:jc w:val="both"/>
        <w:rPr>
          <w:rFonts w:ascii="Arial" w:cs="Arial" w:hAnsi="Arial"/>
          <w:color w:val="000000" w:themeColor="text1"/>
          <w:sz w:val="24"/>
          <w:szCs w:val="24"/>
          <w:lang w:val="de-DE"/>
        </w:rPr>
      </w:pPr>
      <w:r>
        <w:rPr>
          <w:rFonts w:ascii="Arial" w:cs="Arial" w:hAnsi="Arial"/>
          <w:b/>
          <w:bCs/>
          <w:color w:val="44546a" w:themeColor="text2"/>
          <w:sz w:val="24"/>
          <w:szCs w:val="24"/>
          <w:lang w:val="de-DE"/>
        </w:rPr>
        <w:t>Datenschutz</w:t>
      </w:r>
    </w:p>
    <w:p w14:paraId="0000005B">
      <w:pPr>
        <w:spacing w:line="240" w:lineRule="auto"/>
        <w:jc w:val="both"/>
        <w:rPr>
          <w:rFonts w:ascii="Arial" w:cs="Arial" w:hAnsi="Arial"/>
          <w:color w:val="000000" w:themeColor="text1"/>
          <w:sz w:val="24"/>
          <w:szCs w:val="24"/>
          <w:lang w:val="de-DE"/>
        </w:rPr>
      </w:pPr>
      <w:r>
        <w:rPr>
          <w:rFonts w:ascii="Arial" w:cs="Arial" w:hAnsi="Arial"/>
          <w:color w:val="000000" w:themeColor="text1"/>
          <w:sz w:val="24"/>
          <w:szCs w:val="24"/>
          <w:lang w:val="de-DE"/>
        </w:rPr>
        <w:t>Datenschutzbeauftragter gemäß den gesetzlichen Bestimmungen. Wir haben für unser Unternehmen einen Datenschutzbeauftragten bestellt.</w:t>
      </w:r>
    </w:p>
    <w:p w14:paraId="0000005C">
      <w:pPr>
        <w:spacing w:line="240" w:lineRule="auto"/>
        <w:jc w:val="both"/>
        <w:rPr>
          <w:rFonts w:ascii="Arial" w:cs="Arial" w:hAnsi="Arial"/>
          <w:color w:val="000000" w:themeColor="text1"/>
          <w:sz w:val="24"/>
          <w:szCs w:val="24"/>
          <w:lang w:val="de-DE"/>
        </w:rPr>
      </w:pPr>
      <w:r>
        <w:rPr>
          <w:rFonts w:ascii="Arial" w:cs="Arial" w:hAnsi="Arial"/>
          <w:color w:val="000000" w:themeColor="text1"/>
          <w:sz w:val="24"/>
          <w:szCs w:val="24"/>
          <w:lang w:val="de-DE"/>
        </w:rPr>
        <w:t>qdc® GmbH</w:t>
      </w:r>
    </w:p>
    <w:p w14:paraId="0000005D">
      <w:pPr>
        <w:spacing w:line="240" w:lineRule="auto"/>
        <w:jc w:val="both"/>
        <w:rPr>
          <w:rFonts w:ascii="Arial" w:cs="Arial" w:hAnsi="Arial"/>
          <w:color w:val="000000" w:themeColor="text1"/>
          <w:sz w:val="24"/>
          <w:szCs w:val="24"/>
          <w:lang w:val="de-DE"/>
        </w:rPr>
      </w:pPr>
      <w:r>
        <w:rPr>
          <w:rFonts w:ascii="Arial" w:cs="Arial" w:hAnsi="Arial"/>
          <w:color w:val="000000" w:themeColor="text1"/>
          <w:sz w:val="24"/>
          <w:szCs w:val="24"/>
          <w:lang w:val="de-DE"/>
        </w:rPr>
        <w:t>Leipziger Straße 56</w:t>
      </w:r>
    </w:p>
    <w:p w14:paraId="0000005E">
      <w:pPr>
        <w:spacing w:line="240" w:lineRule="auto"/>
        <w:jc w:val="both"/>
        <w:rPr>
          <w:rFonts w:ascii="Arial" w:cs="Arial" w:hAnsi="Arial"/>
          <w:color w:val="000000" w:themeColor="text1"/>
          <w:sz w:val="24"/>
          <w:szCs w:val="24"/>
          <w:lang w:val="de-DE"/>
        </w:rPr>
      </w:pPr>
      <w:r>
        <w:rPr>
          <w:rFonts w:ascii="Arial" w:cs="Arial" w:hAnsi="Arial"/>
          <w:color w:val="000000" w:themeColor="text1"/>
          <w:sz w:val="24"/>
          <w:szCs w:val="24"/>
          <w:lang w:val="de-DE"/>
        </w:rPr>
        <w:t>09113 Chemnitz</w:t>
      </w:r>
    </w:p>
    <w:p w14:paraId="0000005F">
      <w:pPr>
        <w:spacing w:line="240" w:lineRule="auto"/>
        <w:jc w:val="both"/>
        <w:rPr>
          <w:rFonts w:ascii="Arial" w:cs="Arial" w:hAnsi="Arial"/>
          <w:color w:val="000000" w:themeColor="text1"/>
          <w:sz w:val="24"/>
          <w:szCs w:val="24"/>
          <w:lang w:val="de-DE"/>
        </w:rPr>
      </w:pPr>
      <w:r>
        <w:rPr>
          <w:rFonts w:ascii="Arial" w:cs="Arial" w:hAnsi="Arial"/>
          <w:color w:val="000000" w:themeColor="text1"/>
          <w:sz w:val="24"/>
          <w:szCs w:val="24"/>
          <w:lang w:val="de-DE"/>
        </w:rPr>
        <w:t>Sascha Boss – Datenschutzbeauftragter</w:t>
      </w:r>
    </w:p>
    <w:p w14:paraId="00000060">
      <w:pPr>
        <w:spacing w:line="240" w:lineRule="auto"/>
        <w:jc w:val="both"/>
        <w:rPr>
          <w:rFonts w:ascii="Arial" w:cs="Arial" w:hAnsi="Arial"/>
          <w:color w:val="000000" w:themeColor="text1"/>
          <w:sz w:val="24"/>
          <w:szCs w:val="24"/>
          <w:lang w:val="de-DE"/>
        </w:rPr>
      </w:pPr>
      <w:r>
        <w:rPr>
          <w:rFonts w:ascii="Arial" w:cs="Arial" w:hAnsi="Arial"/>
          <w:color w:val="000000" w:themeColor="text1"/>
          <w:sz w:val="24"/>
          <w:szCs w:val="24"/>
          <w:lang w:val="de-DE"/>
        </w:rPr>
        <w:t xml:space="preserve">E-Mail: </w:t>
      </w:r>
      <w:r>
        <w:rPr>
          <w:rFonts w:ascii="Arial" w:cs="Arial" w:hAnsi="Arial"/>
          <w:color w:val="000000" w:themeColor="text1"/>
          <w:sz w:val="24"/>
          <w:szCs w:val="24"/>
          <w:u w:val="single"/>
          <w:lang w:val="de-DE"/>
        </w:rPr>
        <w:t>sascha.boss@qdc.de</w:t>
      </w:r>
    </w:p>
    <w:p w14:paraId="00000061">
      <w:pPr>
        <w:jc w:val="both"/>
        <w:rPr>
          <w:rFonts w:ascii="Arial" w:cs="Arial" w:hAnsi="Arial"/>
          <w:b/>
          <w:bCs/>
          <w:color w:val="44546a" w:themeColor="text2"/>
          <w:sz w:val="24"/>
          <w:szCs w:val="24"/>
          <w:lang w:val="de-DE"/>
        </w:rPr>
      </w:pPr>
      <w:r>
        <w:rPr>
          <w:rFonts w:ascii="Arial" w:cs="Arial" w:hAnsi="Arial"/>
          <w:b/>
          <w:bCs/>
          <w:color w:val="44546a" w:themeColor="text2"/>
          <w:sz w:val="24"/>
          <w:szCs w:val="24"/>
          <w:lang w:val="de-DE"/>
        </w:rPr>
        <w:t>Detaillierte Informationen über die Verarbeitung Ihrer persönlichen Daten</w:t>
      </w:r>
    </w:p>
    <w:p w14:paraId="00000062">
      <w:pPr>
        <w:pStyle w:val="Normal(Web)"/>
        <w:spacing w:before="204" w:after="204"/>
        <w:jc w:val="both"/>
        <w:rPr>
          <w:rFonts w:ascii="Arial" w:cs="Arial" w:hAnsi="Arial"/>
          <w:sz w:val="22"/>
          <w:szCs w:val="22"/>
          <w:lang w:val="de-DE"/>
        </w:rPr>
      </w:pPr>
      <w:r>
        <w:rPr>
          <w:rFonts w:ascii="Arial" w:cs="Arial" w:hAnsi="Arial"/>
          <w:sz w:val="22"/>
          <w:szCs w:val="22"/>
          <w:lang w:val="de-DE"/>
        </w:rPr>
        <w:t>Die von uns beauftragten Dienstleister können Zugang zu Ihren persönlichen Daten haben. Diese Drittanbieter sammeln, speichern, verwenden, verarbeiten und übertragen Informationen über Ihre Aktivitäten auf unserem Dienst in Übereinstimmung mit ihren Datenschutzrichtlinien.</w:t>
      </w:r>
    </w:p>
    <w:p w14:paraId="00000063">
      <w:pPr>
        <w:pStyle w:val="Normal(Web)"/>
        <w:spacing w:before="0" w:after="0"/>
        <w:jc w:val="both"/>
        <w:rPr>
          <w:rFonts w:ascii="Arial" w:cs="Arial" w:hAnsi="Arial"/>
          <w:sz w:val="22"/>
          <w:szCs w:val="22"/>
          <w:lang w:val="de-DE"/>
        </w:rPr>
      </w:pPr>
      <w:r>
        <w:rPr>
          <w:rStyle w:val="Strong"/>
          <w:rFonts w:ascii="Arial" w:cs="Arial" w:hAnsi="Arial"/>
          <w:sz w:val="22"/>
          <w:szCs w:val="22"/>
          <w:bdr w:val="none" w:sz="4" w:space="0"/>
          <w:lang w:val="de-DE"/>
        </w:rPr>
        <w:t>Analytik</w:t>
      </w:r>
    </w:p>
    <w:p w14:paraId="00000064">
      <w:pPr>
        <w:pStyle w:val="Normal(Web)"/>
        <w:spacing w:before="204" w:after="204"/>
        <w:jc w:val="both"/>
        <w:rPr>
          <w:rFonts w:ascii="Arial" w:cs="Arial" w:hAnsi="Arial"/>
          <w:sz w:val="22"/>
          <w:szCs w:val="22"/>
          <w:lang w:val="de-DE"/>
        </w:rPr>
      </w:pPr>
      <w:r>
        <w:rPr>
          <w:rFonts w:ascii="Arial" w:cs="Arial" w:hAnsi="Arial"/>
          <w:sz w:val="22"/>
          <w:szCs w:val="22"/>
          <w:lang w:val="de-DE"/>
        </w:rPr>
        <w:t>Wir können Drittanbieter einsetzen, um die Nutzung unseres Dienstes zu überwachen und zu analysieren.</w:t>
      </w:r>
    </w:p>
    <w:p w14:paraId="00000065">
      <w:pPr>
        <w:pStyle w:val="Normal(Web)"/>
        <w:spacing w:before="204" w:after="204"/>
        <w:jc w:val="both"/>
        <w:rPr>
          <w:rFonts w:ascii="Arial" w:cs="Arial" w:hAnsi="Arial"/>
          <w:sz w:val="22"/>
          <w:szCs w:val="22"/>
          <w:lang w:val="de-DE"/>
        </w:rPr>
      </w:pPr>
      <w:r>
        <w:rPr>
          <w:rFonts w:ascii="Arial" w:cs="Arial" w:hAnsi="Arial"/>
          <w:sz w:val="22"/>
          <w:szCs w:val="22"/>
          <w:lang w:val="de-DE"/>
        </w:rPr>
        <w:t>Google Analytics: Google Analytics ist ein von Google bereitgestellter Webanalysedienst, der den Website-Verkehr verfolgt und berichtet. Google verwendet die erfassten Daten, um die Nutzung unseres Dienstes zu verfolgen und zu überwachen. Diese Daten werden mit anderen Google-Diensten geteilt. Google kann die gesammelten Daten verwenden, um Anzeigen aus seinem eigenen Werbenetzwerk zu kontextualisieren und zu personalisieren. Sie können sich dagegen wehren, dass Ihre Aktivitäten auf dem Dienst Google Analytics zur Verfügung gestellt werden, indem Sie das Browser-Add-on Google Analytics Opt-out installieren. Das Add-on verhindert, dass das Google Analytics-JavaScript (ga.js, analytics.js und dc.js) Informationen über Besuchsaktivitäten mit Google Analytics austauscht. Weitere Informationen über die Datenschutzpraktiken von Google finden Sie auf der Website für Datenschutz und Nutzungsbedingungen von Google: https://policies.google.com/privacy</w:t>
      </w:r>
    </w:p>
    <w:p w14:paraId="00000066">
      <w:pPr>
        <w:pStyle w:val="Normal(Web)"/>
        <w:spacing w:before="0" w:after="0"/>
        <w:jc w:val="both"/>
        <w:rPr>
          <w:rFonts w:ascii="Arial" w:cs="Arial" w:hAnsi="Arial"/>
          <w:sz w:val="22"/>
          <w:szCs w:val="22"/>
          <w:lang w:val="de-DE"/>
        </w:rPr>
      </w:pPr>
      <w:r>
        <w:rPr>
          <w:rStyle w:val="Strong"/>
          <w:rFonts w:ascii="Arial" w:cs="Arial" w:hAnsi="Arial"/>
          <w:sz w:val="22"/>
          <w:szCs w:val="22"/>
          <w:bdr w:val="none" w:sz="4" w:space="0"/>
          <w:lang w:val="de-DE"/>
        </w:rPr>
        <w:t>Nutzung, Leistung und Sonstiges</w:t>
      </w:r>
    </w:p>
    <w:p w14:paraId="00000067">
      <w:pPr>
        <w:pStyle w:val="Normal(Web)"/>
        <w:spacing w:before="204" w:after="204"/>
        <w:jc w:val="both"/>
        <w:rPr>
          <w:rFonts w:ascii="Arial" w:cs="Arial" w:hAnsi="Arial"/>
          <w:sz w:val="22"/>
          <w:szCs w:val="22"/>
          <w:lang w:val="de-DE"/>
        </w:rPr>
      </w:pPr>
      <w:r>
        <w:rPr>
          <w:rFonts w:ascii="Arial" w:cs="Arial" w:hAnsi="Arial"/>
          <w:sz w:val="22"/>
          <w:szCs w:val="22"/>
          <w:lang w:val="de-DE"/>
        </w:rPr>
        <w:t>Wir können Drittanbieter einsetzen, um unseren Service zu verbessern.</w:t>
      </w:r>
    </w:p>
    <w:p w14:paraId="00000068">
      <w:pPr>
        <w:pStyle w:val="Normal(Web)"/>
        <w:spacing w:before="204" w:after="204"/>
        <w:jc w:val="both"/>
        <w:rPr>
          <w:rFonts w:ascii="Arial" w:cs="Arial" w:hAnsi="Arial"/>
          <w:sz w:val="22"/>
          <w:szCs w:val="22"/>
          <w:lang w:val="de-DE"/>
        </w:rPr>
      </w:pPr>
      <w:r>
        <w:rPr>
          <w:rFonts w:ascii="Arial" w:cs="Arial" w:hAnsi="Arial"/>
          <w:sz w:val="22"/>
          <w:szCs w:val="22"/>
          <w:lang w:val="de-DE"/>
        </w:rPr>
        <w:t>Unsichtbares reCAPTCHA: Wir verwenden einen unsichtbaren Captcha-Dienst namens reCAPTCHA. reCAPTCHA wird von Google betrieben. reCAPTCHA kann zu Sicherheitszwecken Informationen von Ihnen und Ihrem Gerät erfassen. reCAPTCHA speichert die Informationen in Übereinstimmung mit den Datenschutzbestimmungen von Google: https://www.google.com/intl/en/policies/privacy/</w:t>
      </w:r>
    </w:p>
    <w:p w14:paraId="00000069">
      <w:pPr>
        <w:pStyle w:val="Normal(Web)"/>
        <w:spacing w:before="204" w:after="204"/>
        <w:jc w:val="both"/>
        <w:rPr>
          <w:rFonts w:ascii="Arial" w:cs="Arial" w:hAnsi="Arial"/>
          <w:sz w:val="22"/>
          <w:szCs w:val="22"/>
          <w:lang w:val="de-DE"/>
        </w:rPr>
      </w:pPr>
      <w:r>
        <w:rPr>
          <w:rFonts w:ascii="Arial" w:cs="Arial" w:hAnsi="Arial"/>
          <w:sz w:val="22"/>
          <w:szCs w:val="22"/>
          <w:lang w:val="de-DE"/>
        </w:rPr>
        <w:t>Google Places: Google Places ist ein Dienst, der HTTP-Anfragen verwendet, um Informationen über Orte zurückzugeben. Der Dienst wird von Google betrieben und kann zu Sicherheitszwecken Informationen von Ihnen und Ihrem Gerät erfassen. Die von Google Places erfassten Informationen werden in Übereinstimmung mit den Datenschutzbestimmungen von Google gespeichert:</w:t>
      </w:r>
    </w:p>
    <w:p w14:paraId="0000006A">
      <w:pPr>
        <w:pStyle w:val="Normal(Web)"/>
        <w:spacing w:before="204" w:after="204"/>
        <w:jc w:val="both"/>
        <w:rPr>
          <w:rFonts w:ascii="Arial" w:cs="Arial" w:hAnsi="Arial"/>
          <w:sz w:val="22"/>
          <w:szCs w:val="22"/>
          <w:lang w:val="de-DE"/>
        </w:rPr>
      </w:pPr>
      <w:r>
        <w:rPr>
          <w:rFonts w:ascii="Arial" w:cs="Arial" w:hAnsi="Arial"/>
          <w:sz w:val="22"/>
          <w:szCs w:val="22"/>
          <w:lang w:val="de-DE"/>
        </w:rPr>
        <w:t>https://www.google.com/intl/en/policies/privacy/</w:t>
      </w:r>
    </w:p>
    <w:p w14:paraId="0000006B">
      <w:pPr>
        <w:pStyle w:val="Normal(Web)"/>
        <w:spacing w:before="204" w:after="204"/>
        <w:jc w:val="both"/>
        <w:rPr>
          <w:rFonts w:ascii="Arial" w:cs="Arial" w:hAnsi="Arial"/>
          <w:sz w:val="22"/>
          <w:szCs w:val="22"/>
          <w:lang w:val="de-DE"/>
        </w:rPr>
      </w:pPr>
      <w:r>
        <w:rPr>
          <w:rFonts w:ascii="Arial" w:cs="Arial" w:hAnsi="Arial"/>
          <w:sz w:val="22"/>
          <w:szCs w:val="22"/>
          <w:lang w:val="de-DE"/>
        </w:rPr>
        <w:t>Die Datenschutzbestimmungen von iThemes Security Pro finden Sie unter https://ithemes.com/privacy-policy/.</w:t>
      </w:r>
    </w:p>
    <w:p w14:paraId="0000006C">
      <w:pPr>
        <w:jc w:val="both"/>
        <w:rPr>
          <w:rFonts w:ascii="Arial" w:cs="Arial" w:hAnsi="Arial"/>
          <w:b/>
          <w:bCs/>
          <w:color w:val="44546a" w:themeColor="text2"/>
          <w:sz w:val="24"/>
          <w:szCs w:val="24"/>
          <w:lang w:val="de-DE"/>
        </w:rPr>
      </w:pPr>
      <w:r>
        <w:rPr>
          <w:rFonts w:ascii="Arial" w:cs="Arial" w:hAnsi="Arial"/>
          <w:b/>
          <w:bCs/>
          <w:color w:val="44546a" w:themeColor="text2"/>
          <w:sz w:val="24"/>
          <w:szCs w:val="24"/>
          <w:lang w:val="de-DE"/>
        </w:rPr>
        <w:t>Website-Hosting</w:t>
      </w:r>
    </w:p>
    <w:p w14:paraId="0000006D">
      <w:pPr>
        <w:pStyle w:val="Normal(Web)"/>
        <w:spacing w:before="204" w:after="204"/>
        <w:jc w:val="both"/>
        <w:rPr>
          <w:rFonts w:ascii="Arial" w:cs="Arial" w:hAnsi="Arial"/>
          <w:sz w:val="22"/>
          <w:szCs w:val="22"/>
          <w:lang w:val="de-DE"/>
        </w:rPr>
      </w:pPr>
      <w:r>
        <w:rPr>
          <w:rFonts w:ascii="Arial" w:cs="Arial" w:hAnsi="Arial"/>
          <w:sz w:val="22"/>
          <w:szCs w:val="22"/>
          <w:lang w:val="de-DE"/>
        </w:rPr>
        <w:t>Unsere Website wird nicht von uns selbst gehostet, sondern von einem Dienstleister, der die vorgenannten Daten in unserem Auftrag gem. Art. 28 DSGVO:</w:t>
      </w:r>
    </w:p>
    <w:p w14:paraId="0000006E">
      <w:pPr>
        <w:pStyle w:val="Normal(Web)"/>
        <w:spacing w:before="204" w:after="204"/>
        <w:rPr>
          <w:rFonts w:ascii="Arial" w:cs="Arial" w:hAnsi="Arial"/>
          <w:sz w:val="22"/>
          <w:szCs w:val="22"/>
        </w:rPr>
      </w:pPr>
      <w:r>
        <w:rPr>
          <w:rFonts w:ascii="Arial" w:cs="Arial" w:hAnsi="Arial"/>
          <w:sz w:val="22"/>
          <w:szCs w:val="22"/>
        </w:rPr>
        <w:t>Infoworks</w:t>
      </w:r>
      <w:r>
        <w:rPr>
          <w:rFonts w:ascii="Arial" w:cs="Arial" w:hAnsi="Arial"/>
          <w:sz w:val="22"/>
          <w:szCs w:val="22"/>
        </w:rPr>
        <w:t xml:space="preserve"> </w:t>
      </w:r>
      <w:r>
        <w:rPr>
          <w:rFonts w:ascii="Arial" w:cs="Arial" w:hAnsi="Arial"/>
          <w:sz w:val="22"/>
          <w:szCs w:val="22"/>
        </w:rPr>
        <w:t>Solutions</w:t>
      </w:r>
      <w:r>
        <w:rPr>
          <w:rFonts w:ascii="Arial" w:cs="Arial" w:hAnsi="Arial"/>
          <w:sz w:val="22"/>
          <w:szCs w:val="22"/>
        </w:rPr>
        <w:t xml:space="preserve"> SRL</w:t>
      </w:r>
      <w:r>
        <w:rPr>
          <w:rFonts w:ascii="Arial" w:cs="Arial" w:hAnsi="Arial"/>
          <w:sz w:val="22"/>
          <w:szCs w:val="22"/>
        </w:rPr>
        <w:br w:type="textWrapping"/>
      </w:r>
      <w:r>
        <w:rPr>
          <w:rFonts w:ascii="Arial" w:cs="Arial" w:hAnsi="Arial"/>
          <w:sz w:val="22"/>
          <w:szCs w:val="22"/>
        </w:rPr>
        <w:t xml:space="preserve">Col. </w:t>
      </w:r>
      <w:r>
        <w:rPr>
          <w:rFonts w:ascii="Arial" w:cs="Arial" w:hAnsi="Arial"/>
          <w:sz w:val="22"/>
          <w:szCs w:val="22"/>
        </w:rPr>
        <w:t>Borhanci</w:t>
      </w:r>
      <w:r>
        <w:rPr>
          <w:rFonts w:ascii="Arial" w:cs="Arial" w:hAnsi="Arial"/>
          <w:sz w:val="22"/>
          <w:szCs w:val="22"/>
        </w:rPr>
        <w:t xml:space="preserve"> 175</w:t>
      </w:r>
      <w:r>
        <w:rPr>
          <w:rFonts w:ascii="Arial" w:cs="Arial" w:hAnsi="Arial"/>
          <w:sz w:val="22"/>
          <w:szCs w:val="22"/>
        </w:rPr>
        <w:br w:type="textWrapping"/>
      </w:r>
      <w:r>
        <w:rPr>
          <w:rFonts w:ascii="Arial" w:cs="Arial" w:hAnsi="Arial"/>
          <w:sz w:val="22"/>
          <w:szCs w:val="22"/>
        </w:rPr>
        <w:t>400481 Cluj-Napoca, Cluj</w:t>
      </w:r>
      <w:r>
        <w:rPr>
          <w:rFonts w:ascii="Arial" w:cs="Arial" w:hAnsi="Arial"/>
          <w:sz w:val="22"/>
          <w:szCs w:val="22"/>
        </w:rPr>
        <w:br w:type="textWrapping"/>
      </w:r>
      <w:r>
        <w:rPr>
          <w:rFonts w:ascii="Arial" w:cs="Arial" w:hAnsi="Arial"/>
          <w:sz w:val="22"/>
          <w:szCs w:val="22"/>
        </w:rPr>
        <w:t>Rumänien</w:t>
      </w:r>
    </w:p>
    <w:p w14:paraId="0000006F">
      <w:pPr>
        <w:pStyle w:val="Normal(Web)"/>
        <w:spacing w:before="204" w:after="204"/>
        <w:rPr>
          <w:rFonts w:ascii="Arial" w:cs="Arial" w:hAnsi="Arial"/>
          <w:sz w:val="22"/>
          <w:szCs w:val="22"/>
          <w:lang w:val="de-DE"/>
        </w:rPr>
      </w:pPr>
      <w:r>
        <w:rPr>
          <w:rFonts w:ascii="Arial" w:cs="Arial" w:hAnsi="Arial"/>
          <w:sz w:val="22"/>
          <w:szCs w:val="22"/>
          <w:lang w:val="de-DE"/>
        </w:rPr>
        <w:t xml:space="preserve">Telefon: </w:t>
      </w:r>
      <w:r>
        <w:rPr>
          <w:rFonts w:ascii="Arial" w:cs="Arial" w:hAnsi="Arial"/>
          <w:sz w:val="22"/>
          <w:szCs w:val="22"/>
          <w:lang w:val="de-DE"/>
        </w:rPr>
        <w:t xml:space="preserve">+40723388863 </w:t>
      </w:r>
      <w:r>
        <w:rPr>
          <w:rFonts w:ascii="Arial" w:cs="Arial" w:hAnsi="Arial"/>
          <w:sz w:val="22"/>
          <w:szCs w:val="22"/>
          <w:lang w:val="de-DE"/>
        </w:rPr>
        <w:br w:type="textWrapping"/>
      </w:r>
      <w:r>
        <w:rPr>
          <w:rFonts w:ascii="Arial" w:cs="Arial" w:hAnsi="Arial"/>
          <w:sz w:val="22"/>
          <w:szCs w:val="22"/>
          <w:lang w:val="de-DE"/>
        </w:rPr>
        <w:t xml:space="preserve">E-Mail: </w:t>
      </w:r>
      <w:r>
        <w:rPr>
          <w:rFonts w:ascii="Arial" w:cs="Arial" w:hAnsi="Arial"/>
          <w:sz w:val="22"/>
          <w:szCs w:val="22"/>
          <w:lang w:val="de-DE"/>
        </w:rPr>
        <w:t>contact@exigea.ro</w:t>
      </w:r>
    </w:p>
    <w:p w14:paraId="00000070">
      <w:pPr>
        <w:pStyle w:val="Normal(Web)"/>
        <w:spacing w:before="0" w:after="0"/>
        <w:jc w:val="both"/>
        <w:rPr>
          <w:rFonts w:ascii="Arial" w:cs="Arial" w:hAnsi="Arial"/>
          <w:sz w:val="22"/>
          <w:szCs w:val="22"/>
          <w:lang w:val="de-DE"/>
        </w:rPr>
      </w:pPr>
      <w:r>
        <w:rPr>
          <w:rStyle w:val="Strong"/>
          <w:rFonts w:ascii="Arial" w:cs="Arial" w:hAnsi="Arial"/>
          <w:sz w:val="22"/>
          <w:szCs w:val="22"/>
          <w:bdr w:val="none" w:sz="4" w:space="0"/>
          <w:lang w:val="de-DE"/>
        </w:rPr>
        <w:t>Zweck und Rechtsgrundlage</w:t>
      </w:r>
    </w:p>
    <w:p w14:paraId="00000071">
      <w:pPr>
        <w:pStyle w:val="Normal(Web)"/>
        <w:spacing w:before="204" w:after="204"/>
        <w:jc w:val="both"/>
        <w:rPr>
          <w:rFonts w:ascii="Arial" w:cs="Arial" w:hAnsi="Arial"/>
          <w:sz w:val="22"/>
          <w:szCs w:val="22"/>
          <w:lang w:val="de-DE"/>
        </w:rPr>
      </w:pPr>
      <w:r>
        <w:rPr>
          <w:rFonts w:ascii="Arial" w:cs="Arial" w:hAnsi="Arial"/>
          <w:sz w:val="22"/>
          <w:szCs w:val="22"/>
          <w:lang w:val="de-DE"/>
        </w:rPr>
        <w:t xml:space="preserve">Die Verarbeitung erfolgt zur Wahrung unseres berechtigten Interesses an der Darstellung unserer Website und zur Gewährleistung der Sicherheit und Stabilität </w:t>
      </w:r>
      <w:r>
        <w:rPr>
          <w:rFonts w:ascii="Arial" w:cs="Arial" w:hAnsi="Arial"/>
          <w:sz w:val="22"/>
          <w:szCs w:val="22"/>
          <w:lang w:val="de-DE"/>
        </w:rPr>
        <w:t xml:space="preserve">auf Grundlage von </w:t>
      </w:r>
      <w:r>
        <w:rPr>
          <w:rFonts w:ascii="Arial" w:cs="Arial" w:hAnsi="Arial"/>
          <w:sz w:val="22"/>
          <w:szCs w:val="22"/>
          <w:lang w:val="de-DE"/>
        </w:rPr>
        <w:t>Art. 6 Abs. lit. f DSGVO. Die Erhebung der Daten und die Speicherung in Logfiles ist für den Betrieb der Website zwingend erforderlich. Es besteht kein Widerspruchsrecht gegen die Verarbeitung auf Grundlage der Ausnahme des Art. 21 ABS. 1 DSGVO. Soweit die weitere Speicherung von Logfiles gesetzlich vorgeschrieben ist, beruht die Verarbeitung auf Art. 6 Abs.. 1 lit. c DSGVO. Es besteht keine gesetzliche oder vertragliche Verpflichtung zur Bereitstellung der Daten, jedoch ist der Aufruf unserer Website ohne Bereitstellung der Daten technisch nicht möglich.</w:t>
      </w:r>
    </w:p>
    <w:p w14:paraId="00000072">
      <w:pPr>
        <w:pStyle w:val="Normal(Web)"/>
        <w:spacing w:before="0" w:after="0"/>
        <w:jc w:val="both"/>
        <w:rPr>
          <w:rFonts w:ascii="Arial" w:cs="Arial" w:hAnsi="Arial"/>
          <w:sz w:val="22"/>
          <w:szCs w:val="22"/>
          <w:lang w:val="de-DE"/>
        </w:rPr>
      </w:pPr>
      <w:r>
        <w:rPr>
          <w:rStyle w:val="Strong"/>
          <w:rFonts w:ascii="Arial" w:cs="Arial" w:hAnsi="Arial"/>
          <w:sz w:val="22"/>
          <w:szCs w:val="22"/>
          <w:bdr w:val="none" w:sz="4" w:space="0"/>
          <w:lang w:val="de-DE"/>
        </w:rPr>
        <w:t>Aufbewahrungsfrist</w:t>
      </w:r>
    </w:p>
    <w:p w14:paraId="00000073">
      <w:pPr>
        <w:pStyle w:val="Normal(Web)"/>
        <w:spacing w:before="204" w:after="204"/>
        <w:jc w:val="both"/>
        <w:rPr>
          <w:rFonts w:ascii="Arial" w:cs="Arial" w:hAnsi="Arial"/>
          <w:sz w:val="22"/>
          <w:szCs w:val="22"/>
          <w:lang w:val="de-DE"/>
        </w:rPr>
      </w:pPr>
      <w:r>
        <w:rPr>
          <w:rFonts w:ascii="Arial" w:cs="Arial" w:hAnsi="Arial"/>
          <w:sz w:val="22"/>
          <w:szCs w:val="22"/>
          <w:lang w:val="de-DE"/>
        </w:rPr>
        <w:t>Die vorgenannten Daten werden für die Dauer der Präsentation der Website und aus technischen Gründen darüber hinaus für maximal 7 Tage gespeichert.</w:t>
      </w:r>
    </w:p>
    <w:p w14:paraId="00000074">
      <w:pPr>
        <w:jc w:val="both"/>
        <w:rPr>
          <w:rFonts w:ascii="Arial" w:cs="Arial" w:hAnsi="Arial"/>
          <w:b/>
          <w:bCs/>
          <w:color w:val="44546a" w:themeColor="text2"/>
          <w:sz w:val="24"/>
          <w:szCs w:val="24"/>
          <w:lang w:val="de-DE"/>
        </w:rPr>
      </w:pPr>
      <w:r>
        <w:rPr>
          <w:rFonts w:ascii="Arial" w:cs="Arial" w:hAnsi="Arial"/>
          <w:b/>
          <w:bCs/>
          <w:color w:val="44546a" w:themeColor="text2"/>
          <w:sz w:val="24"/>
          <w:szCs w:val="24"/>
          <w:lang w:val="de-DE"/>
        </w:rPr>
        <w:t>Google-Dienste</w:t>
      </w:r>
    </w:p>
    <w:p w14:paraId="00000075">
      <w:pPr>
        <w:pStyle w:val="Normal(Web)"/>
        <w:spacing w:before="0" w:after="0"/>
        <w:jc w:val="both"/>
        <w:rPr>
          <w:rFonts w:ascii="Arial" w:cs="Arial" w:hAnsi="Arial"/>
          <w:sz w:val="22"/>
          <w:szCs w:val="22"/>
          <w:lang w:val="de-DE"/>
        </w:rPr>
      </w:pPr>
      <w:r>
        <w:rPr>
          <w:rStyle w:val="Strong"/>
          <w:rFonts w:ascii="Arial" w:cs="Arial" w:hAnsi="Arial"/>
          <w:sz w:val="22"/>
          <w:szCs w:val="22"/>
          <w:bdr w:val="none" w:sz="4" w:space="0"/>
          <w:lang w:val="de-DE"/>
        </w:rPr>
        <w:t>Google Maps</w:t>
      </w:r>
    </w:p>
    <w:p w14:paraId="00000076">
      <w:pPr>
        <w:pStyle w:val="Normal(Web)"/>
        <w:spacing w:before="0" w:after="0"/>
        <w:jc w:val="both"/>
        <w:rPr>
          <w:rFonts w:ascii="Arial" w:cs="Arial" w:hAnsi="Arial"/>
          <w:sz w:val="22"/>
          <w:szCs w:val="22"/>
          <w:lang w:val="de-DE"/>
        </w:rPr>
      </w:pPr>
      <w:r>
        <w:rPr>
          <w:rStyle w:val="Strong"/>
          <w:rFonts w:ascii="Arial" w:cs="Arial" w:hAnsi="Arial"/>
          <w:sz w:val="22"/>
          <w:szCs w:val="22"/>
          <w:bdr w:val="none" w:sz="4" w:space="0"/>
          <w:lang w:val="de-DE"/>
        </w:rPr>
        <w:t>Art und Umfang der Verarbeitung</w:t>
      </w:r>
    </w:p>
    <w:p w14:paraId="00000077">
      <w:pPr>
        <w:pStyle w:val="Normal(Web)"/>
        <w:spacing w:before="204" w:after="204"/>
        <w:jc w:val="both"/>
        <w:rPr>
          <w:rFonts w:ascii="Arial" w:cs="Arial" w:hAnsi="Arial"/>
          <w:sz w:val="22"/>
          <w:szCs w:val="22"/>
          <w:lang w:val="de-DE"/>
        </w:rPr>
      </w:pPr>
      <w:r>
        <w:rPr>
          <w:rFonts w:ascii="Arial" w:cs="Arial" w:hAnsi="Arial"/>
          <w:sz w:val="22"/>
          <w:szCs w:val="22"/>
          <w:lang w:val="de-DE"/>
        </w:rPr>
        <w:t>Wir verwenden den Kartendienst Google Maps, um Wegbeschreibungen zu erstellen. Google Maps ist ein Dienst von Google Ireland Limited, der eine Karte auf unserer Website anzeigt. Wenn Sie diese Inhalte auf unserer Website aufrufen, stellen Sie eine Verbindung zu Servern der Google Ireland Limited, Gordon House, Barrow Street, Dublin 4, Irland her, wobei Ihre IP-Adresse und ggf. Browserdaten wie Ihr User-Agent übermittelt werden. Diese Daten werden ausschließlich zu den vorgenannten Zwecken und zur Aufrechterhaltung der Sicherheit und Funktionalität von Google Maps verarbeitet.</w:t>
      </w:r>
    </w:p>
    <w:p w14:paraId="00000078">
      <w:pPr>
        <w:pStyle w:val="Normal(Web)"/>
        <w:spacing w:before="0" w:after="0"/>
        <w:jc w:val="both"/>
        <w:rPr>
          <w:rFonts w:ascii="Arial" w:cs="Arial" w:hAnsi="Arial"/>
          <w:sz w:val="22"/>
          <w:szCs w:val="22"/>
          <w:lang w:val="de-DE"/>
        </w:rPr>
      </w:pPr>
      <w:r>
        <w:rPr>
          <w:rStyle w:val="Strong"/>
          <w:rFonts w:ascii="Arial" w:cs="Arial" w:hAnsi="Arial"/>
          <w:sz w:val="22"/>
          <w:szCs w:val="22"/>
          <w:bdr w:val="none" w:sz="4" w:space="0"/>
          <w:lang w:val="de-DE"/>
        </w:rPr>
        <w:t>Zweck und Rechtsgrundlage</w:t>
      </w:r>
    </w:p>
    <w:p w14:paraId="00000079">
      <w:pPr>
        <w:pStyle w:val="Normal(Web)"/>
        <w:spacing w:before="204" w:after="204"/>
        <w:jc w:val="both"/>
        <w:rPr>
          <w:rFonts w:ascii="Arial" w:cs="Arial" w:hAnsi="Arial"/>
          <w:sz w:val="22"/>
          <w:szCs w:val="22"/>
          <w:lang w:val="de-DE"/>
        </w:rPr>
      </w:pPr>
      <w:r>
        <w:rPr>
          <w:rFonts w:ascii="Arial" w:cs="Arial" w:hAnsi="Arial"/>
          <w:sz w:val="22"/>
          <w:szCs w:val="22"/>
          <w:lang w:val="de-DE"/>
        </w:rPr>
        <w:t>Die Nutzung von Google Maps erfolgt auf Grundlage unserer berechtigten Interessen gem. Art. 6 Abs. 1 lit. f. DSGVO, d.h. unserem Interesse, Ihnen das Auffinden der auf der Website genannten Orte zu erleichtern. Speicherdauer Die konkrete Speicherdauer der verarbeiteten Daten kann von uns nicht beeinflusst werden, sondern wird von Google Ireland Limited festgelegt. Weitere Informationen finden Sie in den Datenschutzbestimmungen für Google Maps: https://policies.google.com/privacy.</w:t>
      </w:r>
    </w:p>
    <w:p w14:paraId="0000007A">
      <w:pPr>
        <w:pStyle w:val="Normal(Web)"/>
        <w:spacing w:before="0" w:after="0"/>
        <w:jc w:val="both"/>
        <w:rPr>
          <w:rFonts w:ascii="Arial" w:cs="Arial" w:hAnsi="Arial"/>
          <w:sz w:val="22"/>
          <w:szCs w:val="22"/>
          <w:lang w:val="de-DE"/>
        </w:rPr>
      </w:pPr>
      <w:r>
        <w:rPr>
          <w:rStyle w:val="Strong"/>
          <w:rFonts w:ascii="Arial" w:cs="Arial" w:hAnsi="Arial"/>
          <w:sz w:val="22"/>
          <w:szCs w:val="22"/>
          <w:bdr w:val="none" w:sz="4" w:space="0"/>
          <w:lang w:val="de-DE"/>
        </w:rPr>
        <w:t>Google-Schriftarten</w:t>
      </w:r>
    </w:p>
    <w:p w14:paraId="0000007B">
      <w:pPr>
        <w:pStyle w:val="Normal(Web)"/>
        <w:spacing w:before="0" w:after="0"/>
        <w:jc w:val="both"/>
        <w:rPr>
          <w:rFonts w:ascii="Arial" w:cs="Arial" w:hAnsi="Arial"/>
          <w:sz w:val="22"/>
          <w:szCs w:val="22"/>
          <w:lang w:val="de-DE"/>
        </w:rPr>
      </w:pPr>
      <w:r>
        <w:rPr>
          <w:rStyle w:val="Strong"/>
          <w:rFonts w:ascii="Arial" w:cs="Arial" w:hAnsi="Arial"/>
          <w:sz w:val="22"/>
          <w:szCs w:val="22"/>
          <w:bdr w:val="none" w:sz="4" w:space="0"/>
          <w:lang w:val="de-DE"/>
        </w:rPr>
        <w:t>Art und Umfang der Verarbeitung</w:t>
      </w:r>
    </w:p>
    <w:p w14:paraId="0000007C">
      <w:pPr>
        <w:pStyle w:val="Normal(Web)"/>
        <w:spacing w:before="0" w:after="0"/>
        <w:jc w:val="both"/>
        <w:rPr>
          <w:rFonts w:ascii="Arial" w:cs="Arial" w:hAnsi="Arial"/>
          <w:sz w:val="22"/>
          <w:szCs w:val="22"/>
          <w:lang w:val="de-DE"/>
        </w:rPr>
      </w:pPr>
    </w:p>
    <w:p w14:paraId="0000007D">
      <w:pPr>
        <w:pStyle w:val="Normal(Web)"/>
        <w:spacing w:before="0" w:after="0"/>
        <w:jc w:val="both"/>
        <w:rPr>
          <w:rFonts w:ascii="Arial" w:cs="Arial" w:hAnsi="Arial"/>
          <w:sz w:val="22"/>
          <w:szCs w:val="22"/>
          <w:lang w:val="de-DE"/>
        </w:rPr>
      </w:pPr>
      <w:r>
        <w:rPr>
          <w:rFonts w:ascii="Arial" w:cs="Arial" w:hAnsi="Arial"/>
          <w:sz w:val="22"/>
          <w:szCs w:val="22"/>
          <w:lang w:val="de-DE"/>
        </w:rPr>
        <w:t xml:space="preserve">Wir nutzen Google Fonts von Google Ireland Limited, Gordon House, Barrow Street, Dublin 4, Irland, als Dienstleistung, um Schriftarten für unser Online-Angebot bereitzustellen. Um diese Schriftarten zu erhalten, stellen Sie eine Verbindung zu den Servern von Google Ireland Limited her, wobei Ihre IP-Adresse übermittelt wird. </w:t>
      </w:r>
    </w:p>
    <w:p w14:paraId="0000007E">
      <w:pPr>
        <w:pStyle w:val="Normal(Web)"/>
        <w:spacing w:before="0" w:after="0"/>
        <w:jc w:val="both"/>
        <w:rPr>
          <w:rFonts w:ascii="Arial" w:cs="Arial" w:hAnsi="Arial"/>
          <w:b/>
          <w:bCs/>
          <w:sz w:val="22"/>
          <w:szCs w:val="22"/>
          <w:lang w:val="de-DE"/>
        </w:rPr>
      </w:pPr>
    </w:p>
    <w:p w14:paraId="0000007F">
      <w:pPr>
        <w:pStyle w:val="Normal(Web)"/>
        <w:spacing w:before="0" w:after="0"/>
        <w:jc w:val="both"/>
        <w:rPr>
          <w:rFonts w:ascii="Arial" w:cs="Arial" w:hAnsi="Arial"/>
          <w:sz w:val="22"/>
          <w:szCs w:val="22"/>
          <w:lang w:val="de-DE"/>
        </w:rPr>
      </w:pPr>
      <w:r>
        <w:rPr>
          <w:rFonts w:ascii="Arial" w:cs="Arial" w:hAnsi="Arial"/>
          <w:b/>
          <w:bCs/>
          <w:sz w:val="22"/>
          <w:szCs w:val="22"/>
          <w:lang w:val="de-DE"/>
        </w:rPr>
        <w:t xml:space="preserve">Zweck und </w:t>
      </w:r>
      <w:r>
        <w:rPr>
          <w:rFonts w:ascii="Arial" w:cs="Arial" w:hAnsi="Arial"/>
          <w:sz w:val="22"/>
          <w:szCs w:val="22"/>
          <w:lang w:val="de-DE"/>
        </w:rPr>
        <w:t xml:space="preserve">Rechtsgrundlage </w:t>
      </w:r>
    </w:p>
    <w:p w14:paraId="00000080">
      <w:pPr>
        <w:pStyle w:val="Normal(Web)"/>
        <w:spacing w:before="0" w:after="0"/>
        <w:jc w:val="both"/>
        <w:rPr>
          <w:rFonts w:ascii="Arial" w:cs="Arial" w:hAnsi="Arial"/>
          <w:sz w:val="22"/>
          <w:szCs w:val="22"/>
          <w:lang w:val="de-DE"/>
        </w:rPr>
      </w:pPr>
    </w:p>
    <w:p w14:paraId="00000081">
      <w:pPr>
        <w:pStyle w:val="Normal(Web)"/>
        <w:spacing w:before="0" w:after="0"/>
        <w:jc w:val="both"/>
        <w:rPr>
          <w:rFonts w:ascii="Arial" w:cs="Arial" w:hAnsi="Arial"/>
          <w:sz w:val="22"/>
          <w:szCs w:val="22"/>
          <w:lang w:val="de-DE"/>
        </w:rPr>
      </w:pPr>
      <w:r>
        <w:rPr>
          <w:rFonts w:ascii="Arial" w:cs="Arial" w:hAnsi="Arial"/>
          <w:sz w:val="22"/>
          <w:szCs w:val="22"/>
          <w:lang w:val="de-DE"/>
        </w:rPr>
        <w:t xml:space="preserve">Der Einsatz von Google Fonts erfolgt auf Grundlage unserer berechtigten Interessen, d.h. Interesse an einer einheitlichen Bereitstellung sowie der Optimierung unseres Onlineangebotes gemäß Art. 6 Abs.. 1 lit. f. DSGVO. Speicherdauer Die konkrete Speicherdauer der verarbeiteten Daten kann von uns nicht beeinflusst werden, sondern wird von Google Ireland Limited festgelegt. Weitere Informationen finden Sie in den Datenschutzbestimmungen für Google Fonts: </w:t>
      </w:r>
      <w:r>
        <w:rPr>
          <w:rStyle w:val="Hyperlink"/>
          <w:rFonts w:ascii="Arial" w:cs="Arial" w:hAnsi="Arial"/>
          <w:sz w:val="22"/>
          <w:szCs w:val="22"/>
          <w:lang w:val="de-DE"/>
        </w:rPr>
        <w:fldChar w:fldCharType="begin"/>
      </w:r>
      <w:r>
        <w:rPr>
          <w:rStyle w:val="Hyperlink"/>
          <w:rFonts w:ascii="Arial" w:cs="Arial" w:hAnsi="Arial"/>
          <w:sz w:val="22"/>
          <w:szCs w:val="22"/>
          <w:lang w:val="de-DE"/>
        </w:rPr>
        <w:instrText xml:space="preserve">HYPERLINK "https://policies.google.com/privacy" </w:instrText>
      </w:r>
      <w:r>
        <w:rPr>
          <w:rStyle w:val="Hyperlink"/>
          <w:rFonts w:ascii="Arial" w:cs="Arial" w:hAnsi="Arial"/>
          <w:sz w:val="22"/>
          <w:szCs w:val="22"/>
          <w:lang w:val="de-DE"/>
        </w:rPr>
        <w:fldChar w:fldCharType="separate"/>
      </w:r>
      <w:r>
        <w:rPr>
          <w:rStyle w:val="Hyperlink"/>
          <w:rFonts w:ascii="Arial" w:cs="Arial" w:hAnsi="Arial"/>
          <w:sz w:val="22"/>
          <w:szCs w:val="22"/>
          <w:lang w:val="de-DE"/>
        </w:rPr>
        <w:t>https://policies.google.com/privacy</w:t>
      </w:r>
      <w:r>
        <w:rPr>
          <w:rFonts w:ascii="Arial" w:cs="Arial" w:hAnsi="Arial"/>
          <w:sz w:val="22"/>
          <w:szCs w:val="22"/>
          <w:lang w:val="de-DE"/>
        </w:rPr>
        <w:fldChar w:fldCharType="end"/>
      </w:r>
      <w:r>
        <w:rPr>
          <w:rFonts w:ascii="Arial" w:cs="Arial" w:hAnsi="Arial"/>
          <w:sz w:val="22"/>
          <w:szCs w:val="22"/>
          <w:lang w:val="de-DE"/>
        </w:rPr>
        <w:t>.</w:t>
      </w:r>
      <w:r>
        <w:rPr>
          <w:rFonts w:ascii="Arial" w:cs="Arial" w:hAnsi="Arial"/>
          <w:sz w:val="22"/>
          <w:szCs w:val="22"/>
          <w:lang w:val="de-DE"/>
        </w:rPr>
        <w:t xml:space="preserve"> </w:t>
      </w:r>
    </w:p>
    <w:p w14:paraId="00000082">
      <w:pPr>
        <w:pStyle w:val="Normal(Web)"/>
        <w:spacing w:before="0" w:after="0"/>
        <w:jc w:val="both"/>
        <w:rPr>
          <w:rFonts w:ascii="Arial" w:cs="Arial" w:hAnsi="Arial"/>
          <w:sz w:val="22"/>
          <w:szCs w:val="22"/>
          <w:lang w:val="de-DE"/>
        </w:rPr>
      </w:pPr>
    </w:p>
    <w:p w14:paraId="00000083">
      <w:pPr>
        <w:pStyle w:val="Normal(Web)"/>
        <w:spacing w:before="0" w:after="0"/>
        <w:jc w:val="both"/>
        <w:rPr>
          <w:rFonts w:ascii="Arial" w:cs="Arial" w:hAnsi="Arial"/>
          <w:sz w:val="22"/>
          <w:szCs w:val="22"/>
          <w:lang w:val="de-DE"/>
        </w:rPr>
      </w:pPr>
      <w:r>
        <w:rPr>
          <w:rFonts w:ascii="Arial" w:cs="Arial" w:hAnsi="Arial"/>
          <w:b/>
          <w:bCs/>
          <w:sz w:val="22"/>
          <w:szCs w:val="22"/>
          <w:lang w:val="de-DE"/>
        </w:rPr>
        <w:t xml:space="preserve">Google Tag </w:t>
      </w:r>
      <w:r>
        <w:rPr>
          <w:rFonts w:ascii="Arial" w:cs="Arial" w:hAnsi="Arial"/>
          <w:b/>
          <w:bCs/>
          <w:sz w:val="22"/>
          <w:szCs w:val="22"/>
          <w:lang w:val="de-DE"/>
        </w:rPr>
        <w:t>Manager</w:t>
      </w:r>
      <w:r>
        <w:rPr>
          <w:rFonts w:ascii="Arial" w:cs="Arial" w:hAnsi="Arial"/>
          <w:sz w:val="22"/>
          <w:szCs w:val="22"/>
          <w:lang w:val="de-DE"/>
        </w:rPr>
        <w:t xml:space="preserve"> </w:t>
      </w:r>
    </w:p>
    <w:p w14:paraId="00000084">
      <w:pPr>
        <w:pStyle w:val="Normal(Web)"/>
        <w:spacing w:before="0" w:after="0"/>
        <w:jc w:val="both"/>
        <w:rPr>
          <w:rFonts w:ascii="Arial" w:cs="Arial" w:hAnsi="Arial"/>
          <w:sz w:val="22"/>
          <w:szCs w:val="22"/>
          <w:lang w:val="de-DE"/>
        </w:rPr>
      </w:pPr>
    </w:p>
    <w:p w14:paraId="00000085">
      <w:pPr>
        <w:pStyle w:val="Normal(Web)"/>
        <w:spacing w:before="0" w:after="0"/>
        <w:jc w:val="both"/>
        <w:rPr>
          <w:rFonts w:ascii="Arial" w:cs="Arial" w:hAnsi="Arial"/>
          <w:sz w:val="22"/>
          <w:szCs w:val="22"/>
          <w:lang w:val="de-DE"/>
        </w:rPr>
      </w:pPr>
      <w:r>
        <w:rPr>
          <w:rFonts w:ascii="Arial" w:cs="Arial" w:hAnsi="Arial"/>
          <w:b/>
          <w:bCs/>
          <w:sz w:val="22"/>
          <w:szCs w:val="22"/>
          <w:lang w:val="de-DE"/>
        </w:rPr>
        <w:t xml:space="preserve">Art und Umfang der </w:t>
      </w:r>
      <w:r>
        <w:rPr>
          <w:rFonts w:ascii="Arial" w:cs="Arial" w:hAnsi="Arial"/>
          <w:b/>
          <w:bCs/>
          <w:sz w:val="22"/>
          <w:szCs w:val="22"/>
          <w:lang w:val="de-DE"/>
        </w:rPr>
        <w:t>Verarbeitung</w:t>
      </w:r>
      <w:r>
        <w:rPr>
          <w:rFonts w:ascii="Arial" w:cs="Arial" w:hAnsi="Arial"/>
          <w:sz w:val="22"/>
          <w:szCs w:val="22"/>
          <w:lang w:val="de-DE"/>
        </w:rPr>
        <w:t xml:space="preserve"> </w:t>
      </w:r>
    </w:p>
    <w:p w14:paraId="00000086">
      <w:pPr>
        <w:pStyle w:val="Normal(Web)"/>
        <w:spacing w:before="0" w:after="0"/>
        <w:jc w:val="both"/>
        <w:rPr>
          <w:rFonts w:ascii="Arial" w:cs="Arial" w:hAnsi="Arial"/>
          <w:sz w:val="22"/>
          <w:szCs w:val="22"/>
          <w:lang w:val="de-DE"/>
        </w:rPr>
      </w:pPr>
    </w:p>
    <w:p w14:paraId="00000087">
      <w:pPr>
        <w:pStyle w:val="Normal(Web)"/>
        <w:spacing w:before="0" w:after="0"/>
        <w:jc w:val="both"/>
        <w:rPr>
          <w:rFonts w:ascii="Arial" w:cs="Arial" w:hAnsi="Arial"/>
          <w:sz w:val="22"/>
          <w:szCs w:val="22"/>
          <w:lang w:val="de-DE"/>
        </w:rPr>
      </w:pPr>
      <w:r>
        <w:rPr>
          <w:rFonts w:ascii="Arial" w:cs="Arial" w:hAnsi="Arial"/>
          <w:sz w:val="22"/>
          <w:szCs w:val="22"/>
          <w:lang w:val="de-DE"/>
        </w:rPr>
        <w:t xml:space="preserve">Wir verwenden den Google Tag Manager der Google Ireland Limited, Gordon House, Barrow Street, Dublin 4, Irland. Der Google Tag Manager dient der Verwaltung von Website-Tags über eine Schnittstelle und ermöglicht uns die genaue Steuerung der Einbindung von Diensten auf unserer Website. Dies ermöglicht uns die flexible Einbindung zusätzlicher Dienste zur Auswertung der Zugriffe auf unsere Website. </w:t>
      </w:r>
    </w:p>
    <w:p w14:paraId="00000088">
      <w:pPr>
        <w:pStyle w:val="Normal(Web)"/>
        <w:spacing w:before="0" w:after="0"/>
        <w:jc w:val="both"/>
        <w:rPr>
          <w:rFonts w:ascii="Arial" w:cs="Arial" w:hAnsi="Arial"/>
          <w:sz w:val="22"/>
          <w:szCs w:val="22"/>
          <w:lang w:val="de-DE"/>
        </w:rPr>
      </w:pPr>
    </w:p>
    <w:p w14:paraId="00000089">
      <w:pPr>
        <w:pStyle w:val="Normal(Web)"/>
        <w:spacing w:before="0" w:after="0"/>
        <w:jc w:val="both"/>
        <w:rPr>
          <w:rFonts w:ascii="Arial" w:cs="Arial" w:hAnsi="Arial"/>
          <w:sz w:val="22"/>
          <w:szCs w:val="22"/>
          <w:lang w:val="de-DE"/>
        </w:rPr>
      </w:pPr>
      <w:r>
        <w:rPr>
          <w:rFonts w:ascii="Arial" w:cs="Arial" w:hAnsi="Arial"/>
          <w:b/>
          <w:bCs/>
          <w:sz w:val="22"/>
          <w:szCs w:val="22"/>
          <w:lang w:val="de-DE"/>
        </w:rPr>
        <w:t xml:space="preserve">Zweck und </w:t>
      </w:r>
      <w:r>
        <w:rPr>
          <w:rFonts w:ascii="Arial" w:cs="Arial" w:hAnsi="Arial"/>
          <w:b/>
          <w:bCs/>
          <w:sz w:val="22"/>
          <w:szCs w:val="22"/>
          <w:lang w:val="de-DE"/>
        </w:rPr>
        <w:t>Rechtsgrundlage</w:t>
      </w:r>
      <w:r>
        <w:rPr>
          <w:rFonts w:ascii="Arial" w:cs="Arial" w:hAnsi="Arial"/>
          <w:sz w:val="22"/>
          <w:szCs w:val="22"/>
          <w:lang w:val="de-DE"/>
        </w:rPr>
        <w:t xml:space="preserve"> </w:t>
      </w:r>
    </w:p>
    <w:p w14:paraId="0000008A">
      <w:pPr>
        <w:pStyle w:val="Normal(Web)"/>
        <w:spacing w:before="0" w:after="0"/>
        <w:jc w:val="both"/>
        <w:rPr>
          <w:rFonts w:ascii="Arial" w:cs="Arial" w:hAnsi="Arial"/>
          <w:sz w:val="22"/>
          <w:szCs w:val="22"/>
          <w:lang w:val="de-DE"/>
        </w:rPr>
      </w:pPr>
    </w:p>
    <w:p w14:paraId="0000008B">
      <w:pPr>
        <w:pStyle w:val="Normal(Web)"/>
        <w:spacing w:before="0" w:after="0"/>
        <w:jc w:val="both"/>
        <w:rPr>
          <w:rFonts w:ascii="Arial" w:cs="Arial" w:hAnsi="Arial"/>
          <w:sz w:val="22"/>
          <w:szCs w:val="22"/>
          <w:lang w:val="de-DE"/>
        </w:rPr>
      </w:pPr>
      <w:r>
        <w:rPr>
          <w:rFonts w:ascii="Arial" w:cs="Arial" w:hAnsi="Arial"/>
          <w:sz w:val="22"/>
          <w:szCs w:val="22"/>
          <w:lang w:val="de-DE"/>
        </w:rPr>
        <w:t>Der Einsatz von Google Tag Manager erfolgt auf Grundlage unserer berechtigten Interessen, d.h. Interesse an der Optimierung unserer Dienste gemäß Art. 6 Abs.. 1 lit. f. DSGVO</w:t>
      </w:r>
      <w:r>
        <w:rPr>
          <w:rFonts w:ascii="Arial" w:cs="Arial" w:hAnsi="Arial"/>
          <w:sz w:val="22"/>
          <w:szCs w:val="22"/>
          <w:lang w:val="de-DE"/>
        </w:rPr>
        <w:t xml:space="preserve">. </w:t>
      </w:r>
      <w:r>
        <w:rPr>
          <w:rFonts w:ascii="Arial" w:cs="Arial" w:hAnsi="Arial"/>
          <w:sz w:val="22"/>
          <w:szCs w:val="22"/>
          <w:lang w:val="de-DE"/>
        </w:rPr>
        <w:t xml:space="preserve">Die konkrete Speicherdauer der verarbeiteten Daten kann von uns nicht beeinflusst werden, sondern wird von Google Ireland Limited festgelegt. Weitere Informationen finden Sie in den Datenschutzbestimmungen für den Google Tag Manager: </w:t>
      </w:r>
      <w:r>
        <w:rPr>
          <w:rStyle w:val="Hyperlink"/>
          <w:rFonts w:ascii="Arial" w:cs="Arial" w:hAnsi="Arial"/>
          <w:sz w:val="22"/>
          <w:szCs w:val="22"/>
          <w:lang w:val="de-DE"/>
        </w:rPr>
        <w:fldChar w:fldCharType="begin"/>
      </w:r>
      <w:r>
        <w:rPr>
          <w:rStyle w:val="Hyperlink"/>
          <w:rFonts w:ascii="Arial" w:cs="Arial" w:hAnsi="Arial"/>
          <w:sz w:val="22"/>
          <w:szCs w:val="22"/>
          <w:lang w:val="de-DE"/>
        </w:rPr>
        <w:instrText xml:space="preserve">HYPERLINK "https://www.google.de/tagmanager/use-policy.html" </w:instrText>
      </w:r>
      <w:r>
        <w:rPr>
          <w:rStyle w:val="Hyperlink"/>
          <w:rFonts w:ascii="Arial" w:cs="Arial" w:hAnsi="Arial"/>
          <w:sz w:val="22"/>
          <w:szCs w:val="22"/>
          <w:lang w:val="de-DE"/>
        </w:rPr>
        <w:fldChar w:fldCharType="separate"/>
      </w:r>
      <w:r>
        <w:rPr>
          <w:rStyle w:val="Hyperlink"/>
          <w:rFonts w:ascii="Arial" w:cs="Arial" w:hAnsi="Arial"/>
          <w:sz w:val="22"/>
          <w:szCs w:val="22"/>
          <w:lang w:val="de-DE"/>
        </w:rPr>
        <w:t>https://www.google.de/tagmanager/use-policy.html</w:t>
      </w:r>
      <w:r>
        <w:rPr>
          <w:rFonts w:ascii="Arial" w:cs="Arial" w:hAnsi="Arial"/>
          <w:sz w:val="22"/>
          <w:szCs w:val="22"/>
          <w:lang w:val="de-DE"/>
        </w:rPr>
        <w:fldChar w:fldCharType="end"/>
      </w:r>
      <w:r>
        <w:rPr>
          <w:rFonts w:ascii="Arial" w:cs="Arial" w:hAnsi="Arial"/>
          <w:sz w:val="22"/>
          <w:szCs w:val="22"/>
          <w:lang w:val="de-DE"/>
        </w:rPr>
        <w:t xml:space="preserve">. </w:t>
      </w:r>
    </w:p>
    <w:p w14:paraId="0000008C">
      <w:pPr>
        <w:pStyle w:val="Normal(Web)"/>
        <w:spacing w:before="0" w:after="0"/>
        <w:jc w:val="both"/>
        <w:rPr>
          <w:rFonts w:ascii="Arial" w:cs="Arial" w:hAnsi="Arial"/>
          <w:sz w:val="22"/>
          <w:szCs w:val="22"/>
          <w:lang w:val="de-DE"/>
        </w:rPr>
      </w:pPr>
    </w:p>
    <w:p w14:paraId="0000008D">
      <w:pPr>
        <w:pStyle w:val="Normal(Web)"/>
        <w:spacing w:before="0" w:after="0"/>
        <w:jc w:val="both"/>
        <w:rPr>
          <w:rFonts w:ascii="Arial" w:cs="Arial" w:hAnsi="Arial"/>
          <w:sz w:val="22"/>
          <w:szCs w:val="22"/>
          <w:lang w:val="de-DE"/>
        </w:rPr>
      </w:pPr>
      <w:r>
        <w:rPr>
          <w:rFonts w:ascii="Arial" w:cs="Arial" w:hAnsi="Arial"/>
          <w:b/>
          <w:bCs/>
          <w:sz w:val="22"/>
          <w:szCs w:val="22"/>
          <w:lang w:val="de-DE"/>
        </w:rPr>
        <w:t xml:space="preserve">Google </w:t>
      </w:r>
      <w:r>
        <w:rPr>
          <w:rFonts w:ascii="Arial" w:cs="Arial" w:hAnsi="Arial"/>
          <w:b/>
          <w:bCs/>
          <w:sz w:val="22"/>
          <w:szCs w:val="22"/>
          <w:lang w:val="de-DE"/>
        </w:rPr>
        <w:t>Analytics</w:t>
      </w:r>
      <w:r>
        <w:rPr>
          <w:rFonts w:ascii="Arial" w:cs="Arial" w:hAnsi="Arial"/>
          <w:sz w:val="22"/>
          <w:szCs w:val="22"/>
          <w:lang w:val="de-DE"/>
        </w:rPr>
        <w:t xml:space="preserve"> </w:t>
      </w:r>
    </w:p>
    <w:p w14:paraId="0000008E">
      <w:pPr>
        <w:pStyle w:val="Normal(Web)"/>
        <w:spacing w:before="0" w:after="0"/>
        <w:jc w:val="both"/>
        <w:rPr>
          <w:rFonts w:ascii="Arial" w:cs="Arial" w:hAnsi="Arial"/>
          <w:sz w:val="22"/>
          <w:szCs w:val="22"/>
          <w:lang w:val="de-DE"/>
        </w:rPr>
      </w:pPr>
    </w:p>
    <w:p w14:paraId="0000008F">
      <w:pPr>
        <w:pStyle w:val="Normal(Web)"/>
        <w:spacing w:before="0" w:after="0"/>
        <w:jc w:val="both"/>
        <w:rPr>
          <w:rFonts w:ascii="Arial" w:cs="Arial" w:hAnsi="Arial"/>
          <w:sz w:val="22"/>
          <w:szCs w:val="22"/>
          <w:lang w:val="de-DE"/>
        </w:rPr>
      </w:pPr>
      <w:r>
        <w:rPr>
          <w:rFonts w:ascii="Arial" w:cs="Arial" w:hAnsi="Arial"/>
          <w:b/>
          <w:bCs/>
          <w:sz w:val="22"/>
          <w:szCs w:val="22"/>
          <w:lang w:val="de-DE"/>
        </w:rPr>
        <w:t xml:space="preserve">Art und Umfang der </w:t>
      </w:r>
      <w:r>
        <w:rPr>
          <w:rFonts w:ascii="Arial" w:cs="Arial" w:hAnsi="Arial"/>
          <w:b/>
          <w:bCs/>
          <w:sz w:val="22"/>
          <w:szCs w:val="22"/>
          <w:lang w:val="de-DE"/>
        </w:rPr>
        <w:t>Verarbeitung</w:t>
      </w:r>
      <w:r>
        <w:rPr>
          <w:rFonts w:ascii="Arial" w:cs="Arial" w:hAnsi="Arial"/>
          <w:sz w:val="22"/>
          <w:szCs w:val="22"/>
          <w:lang w:val="de-DE"/>
        </w:rPr>
        <w:t xml:space="preserve"> </w:t>
      </w:r>
    </w:p>
    <w:p w14:paraId="00000090">
      <w:pPr>
        <w:pStyle w:val="Normal(Web)"/>
        <w:spacing w:before="0" w:after="0"/>
        <w:jc w:val="both"/>
        <w:rPr>
          <w:rFonts w:ascii="Arial" w:cs="Arial" w:hAnsi="Arial"/>
          <w:sz w:val="22"/>
          <w:szCs w:val="22"/>
          <w:lang w:val="de-DE"/>
        </w:rPr>
      </w:pPr>
    </w:p>
    <w:p w14:paraId="00000091">
      <w:pPr>
        <w:pStyle w:val="Normal(Web)"/>
        <w:spacing w:before="0" w:after="0"/>
        <w:jc w:val="both"/>
        <w:rPr>
          <w:rFonts w:ascii="Arial" w:cs="Arial" w:hAnsi="Arial"/>
          <w:sz w:val="22"/>
          <w:szCs w:val="22"/>
          <w:lang w:val="de-DE"/>
        </w:rPr>
      </w:pPr>
      <w:r>
        <w:rPr>
          <w:rFonts w:ascii="Arial" w:cs="Arial" w:hAnsi="Arial"/>
          <w:sz w:val="22"/>
          <w:szCs w:val="22"/>
          <w:lang w:val="de-DE"/>
        </w:rPr>
        <w:t xml:space="preserve">Wir nutzen Google Analytics von Google Ireland Limited, Gordon House, Barrow Street, Dublin 4, Irland, als Analysedienst für die statistische Auswertung unseres Online-Angebots. Dazu gehören z.B. die Anzahl der Aufrufe unseres Online-Angebots, die </w:t>
      </w:r>
      <w:r>
        <w:rPr>
          <w:rFonts w:ascii="Arial" w:cs="Arial" w:hAnsi="Arial"/>
          <w:sz w:val="22"/>
          <w:szCs w:val="22"/>
          <w:lang w:val="de-DE"/>
        </w:rPr>
        <w:t xml:space="preserve">besuchten </w:t>
      </w:r>
      <w:r>
        <w:rPr>
          <w:rFonts w:ascii="Arial" w:cs="Arial" w:hAnsi="Arial"/>
          <w:sz w:val="22"/>
          <w:szCs w:val="22"/>
          <w:lang w:val="de-DE"/>
        </w:rPr>
        <w:t xml:space="preserve">Unterseiten und die Verweildauer der Besucher auf der Seite. Google Analytics verwendet Cookies und andere Browsertechnologien, um das Nutzerverhalten auszuwerten und Nutzer wiederzuerkennen. Diese Informationen werden unter anderem verwendet, um Reports über die Websiteaktivitäten zusammenzustellen. </w:t>
      </w:r>
    </w:p>
    <w:p w14:paraId="00000092">
      <w:pPr>
        <w:pStyle w:val="Normal(Web)"/>
        <w:spacing w:before="0" w:after="0"/>
        <w:jc w:val="both"/>
        <w:rPr>
          <w:rFonts w:ascii="Arial" w:cs="Arial" w:hAnsi="Arial"/>
          <w:sz w:val="22"/>
          <w:szCs w:val="22"/>
          <w:lang w:val="de-DE"/>
        </w:rPr>
      </w:pPr>
    </w:p>
    <w:p w14:paraId="00000093">
      <w:pPr>
        <w:pStyle w:val="Normal(Web)"/>
        <w:spacing w:before="0" w:after="0"/>
        <w:jc w:val="both"/>
        <w:rPr>
          <w:rFonts w:ascii="Arial" w:cs="Arial" w:hAnsi="Arial"/>
          <w:sz w:val="22"/>
          <w:szCs w:val="22"/>
          <w:lang w:val="de-DE"/>
        </w:rPr>
      </w:pPr>
      <w:r>
        <w:rPr>
          <w:rFonts w:ascii="Arial" w:cs="Arial" w:hAnsi="Arial"/>
          <w:b/>
          <w:bCs/>
          <w:sz w:val="22"/>
          <w:szCs w:val="22"/>
          <w:lang w:val="de-DE"/>
        </w:rPr>
        <w:t xml:space="preserve">Zweck und </w:t>
      </w:r>
      <w:r>
        <w:rPr>
          <w:rFonts w:ascii="Arial" w:cs="Arial" w:hAnsi="Arial"/>
          <w:b/>
          <w:bCs/>
          <w:sz w:val="22"/>
          <w:szCs w:val="22"/>
          <w:lang w:val="de-DE"/>
        </w:rPr>
        <w:t>Rechtsgrundlage</w:t>
      </w:r>
      <w:r>
        <w:rPr>
          <w:rFonts w:ascii="Arial" w:cs="Arial" w:hAnsi="Arial"/>
          <w:sz w:val="22"/>
          <w:szCs w:val="22"/>
          <w:lang w:val="de-DE"/>
        </w:rPr>
        <w:t xml:space="preserve"> </w:t>
      </w:r>
    </w:p>
    <w:p w14:paraId="00000094">
      <w:pPr>
        <w:pStyle w:val="Normal(Web)"/>
        <w:spacing w:before="0" w:after="0"/>
        <w:jc w:val="both"/>
        <w:rPr>
          <w:rFonts w:ascii="Arial" w:cs="Arial" w:hAnsi="Arial"/>
          <w:sz w:val="22"/>
          <w:szCs w:val="22"/>
          <w:lang w:val="de-DE"/>
        </w:rPr>
      </w:pPr>
    </w:p>
    <w:p w14:paraId="00000095">
      <w:pPr>
        <w:pStyle w:val="Normal(Web)"/>
        <w:spacing w:before="0" w:after="0"/>
        <w:jc w:val="both"/>
        <w:rPr>
          <w:rFonts w:ascii="Arial" w:cs="Arial" w:hAnsi="Arial"/>
          <w:sz w:val="22"/>
          <w:szCs w:val="22"/>
          <w:lang w:val="de-DE"/>
        </w:rPr>
      </w:pPr>
      <w:r>
        <w:rPr>
          <w:rFonts w:ascii="Arial" w:cs="Arial" w:hAnsi="Arial"/>
          <w:sz w:val="22"/>
          <w:szCs w:val="22"/>
          <w:lang w:val="de-DE"/>
        </w:rPr>
        <w:t>Wir verarbeiten Daten unter Einsatz von Google Analytics zum Zwecke der Optimierung unserer Website und zu Marketingzwecken auf Grundlage Ihrer Einwilligung gemäß Art. 6 (1) lit. a. DSGVO</w:t>
      </w:r>
      <w:r>
        <w:rPr>
          <w:rFonts w:ascii="Arial" w:cs="Arial" w:hAnsi="Arial"/>
          <w:sz w:val="22"/>
          <w:szCs w:val="22"/>
          <w:lang w:val="de-DE"/>
        </w:rPr>
        <w:t xml:space="preserve">. </w:t>
      </w:r>
      <w:r>
        <w:rPr>
          <w:rFonts w:ascii="Arial" w:cs="Arial" w:hAnsi="Arial"/>
          <w:sz w:val="22"/>
          <w:szCs w:val="22"/>
          <w:lang w:val="de-DE"/>
        </w:rPr>
        <w:t xml:space="preserve">Die konkrete Speicherdauer der verarbeiteten Daten kann von uns nicht beeinflusst werden, sondern </w:t>
      </w:r>
      <w:r>
        <w:rPr>
          <w:rFonts w:ascii="Arial" w:cs="Arial" w:hAnsi="Arial"/>
          <w:sz w:val="22"/>
          <w:szCs w:val="22"/>
          <w:lang w:val="de-DE"/>
        </w:rPr>
        <w:t xml:space="preserve">wird von Google Ireland Limited festgelegt. Weitere Informationen finden Sie in den Datenschutzbestimmungen für Google Analytics: </w:t>
      </w:r>
      <w:r>
        <w:rPr>
          <w:rStyle w:val="Hyperlink"/>
          <w:rFonts w:ascii="Arial" w:cs="Arial" w:hAnsi="Arial"/>
          <w:sz w:val="22"/>
          <w:szCs w:val="22"/>
          <w:bdr w:val="none" w:sz="4" w:space="0"/>
          <w:lang w:val="de-DE"/>
        </w:rPr>
        <w:fldChar w:fldCharType="begin"/>
      </w:r>
      <w:r>
        <w:rPr>
          <w:rStyle w:val="Hyperlink"/>
          <w:rFonts w:ascii="Arial" w:cs="Arial" w:hAnsi="Arial"/>
          <w:sz w:val="22"/>
          <w:szCs w:val="22"/>
          <w:bdr w:val="none" w:sz="4" w:space="0"/>
          <w:lang w:val="de-DE"/>
        </w:rPr>
        <w:instrText xml:space="preserve">HYPERLINK "https://policies.google.com/privacy" </w:instrText>
      </w:r>
      <w:r>
        <w:rPr>
          <w:rStyle w:val="Hyperlink"/>
          <w:rFonts w:ascii="Arial" w:cs="Arial" w:hAnsi="Arial"/>
          <w:sz w:val="22"/>
          <w:szCs w:val="22"/>
          <w:bdr w:val="none" w:sz="4" w:space="0"/>
          <w:lang w:val="de-DE"/>
        </w:rPr>
        <w:fldChar w:fldCharType="separate"/>
      </w:r>
      <w:r>
        <w:rPr>
          <w:rStyle w:val="Hyperlink"/>
          <w:rFonts w:ascii="Arial" w:cs="Arial" w:hAnsi="Arial"/>
          <w:sz w:val="22"/>
          <w:szCs w:val="22"/>
          <w:bdr w:val="none" w:sz="4" w:space="0"/>
          <w:lang w:val="de-DE"/>
        </w:rPr>
        <w:t>https:</w:t>
      </w:r>
      <w:r>
        <w:rPr>
          <w:rStyle w:val="Hyperlink"/>
          <w:rFonts w:ascii="Arial" w:cs="Arial" w:hAnsi="Arial"/>
          <w:sz w:val="22"/>
          <w:szCs w:val="22"/>
          <w:lang w:val="de-DE"/>
        </w:rPr>
        <w:t>//policies.google.com/privacy</w:t>
      </w:r>
      <w:r>
        <w:rPr>
          <w:rFonts w:ascii="Arial" w:cs="Arial" w:hAnsi="Arial"/>
          <w:sz w:val="22"/>
          <w:szCs w:val="22"/>
          <w:lang w:val="de-DE"/>
        </w:rPr>
        <w:fldChar w:fldCharType="end"/>
      </w:r>
      <w:r>
        <w:rPr>
          <w:rFonts w:ascii="Arial" w:cs="Arial" w:hAnsi="Arial"/>
          <w:sz w:val="22"/>
          <w:szCs w:val="22"/>
          <w:lang w:val="de-DE"/>
        </w:rPr>
        <w:t>.</w:t>
      </w:r>
    </w:p>
    <w:p w14:paraId="00000096">
      <w:pPr>
        <w:jc w:val="both"/>
        <w:rPr>
          <w:rFonts w:ascii="Arial" w:cs="Arial" w:hAnsi="Arial"/>
          <w:b/>
          <w:bCs/>
          <w:lang w:val="de-DE"/>
        </w:rPr>
      </w:pPr>
    </w:p>
    <w:p w14:paraId="00000097">
      <w:pPr>
        <w:jc w:val="both"/>
        <w:rPr>
          <w:rFonts w:ascii="Arial" w:cs="Arial" w:hAnsi="Arial"/>
          <w:b/>
          <w:bCs/>
          <w:color w:val="44546a" w:themeColor="text2"/>
          <w:lang w:val="de-DE"/>
        </w:rPr>
      </w:pPr>
      <w:r>
        <w:rPr>
          <w:rFonts w:ascii="Arial" w:cs="Arial" w:hAnsi="Arial"/>
          <w:b/>
          <w:bCs/>
          <w:color w:val="44546a" w:themeColor="text2"/>
          <w:lang w:val="de-DE"/>
        </w:rPr>
        <w:t>Cookies</w:t>
      </w:r>
    </w:p>
    <w:p w14:paraId="00000098">
      <w:pPr>
        <w:pStyle w:val="Normal(Web)"/>
        <w:spacing w:before="0" w:after="0"/>
        <w:jc w:val="both"/>
        <w:rPr>
          <w:rFonts w:ascii="Arial" w:cs="Arial" w:hAnsi="Arial"/>
          <w:sz w:val="22"/>
          <w:szCs w:val="22"/>
          <w:lang w:val="de-DE"/>
        </w:rPr>
      </w:pPr>
      <w:r>
        <w:rPr>
          <w:rStyle w:val="Strong"/>
          <w:rFonts w:ascii="Arial" w:cs="Arial" w:hAnsi="Arial"/>
          <w:sz w:val="22"/>
          <w:szCs w:val="22"/>
          <w:bdr w:val="none" w:sz="4" w:space="0"/>
          <w:lang w:val="de-DE"/>
        </w:rPr>
        <w:t>Tracking-Technologien und Cookies</w:t>
      </w:r>
    </w:p>
    <w:p w14:paraId="00000099">
      <w:pPr>
        <w:pStyle w:val="Normal(Web)"/>
        <w:spacing w:before="204" w:after="204"/>
        <w:jc w:val="both"/>
        <w:rPr>
          <w:rFonts w:ascii="Arial" w:cs="Arial" w:hAnsi="Arial"/>
          <w:sz w:val="22"/>
          <w:szCs w:val="22"/>
          <w:lang w:val="de-DE"/>
        </w:rPr>
      </w:pPr>
      <w:r>
        <w:rPr>
          <w:rFonts w:ascii="Arial" w:cs="Arial" w:hAnsi="Arial"/>
          <w:sz w:val="22"/>
          <w:szCs w:val="22"/>
          <w:lang w:val="de-DE"/>
        </w:rPr>
        <w:t>Wir verwenden Cookies und ähnliche Tracking-Technologien, um Aktivitäten auf unserem Dienst zu verfolgen und bestimmte Informationen zu speichern. Die von uns verwendeten Tracking-Technologien sind Beacons, Tags und Skripte, um Informationen zu sammeln und zu verfolgen und um unseren Service zu verbessern und zu analysieren. Die von uns verwendeten Technologien können Folgendes umfassen:</w:t>
      </w:r>
    </w:p>
    <w:p w14:paraId="0000009A">
      <w:pPr>
        <w:pStyle w:val="Normal(Web)"/>
        <w:spacing w:before="204" w:after="204"/>
        <w:jc w:val="both"/>
        <w:rPr>
          <w:rFonts w:ascii="Arial" w:cs="Arial" w:hAnsi="Arial"/>
          <w:sz w:val="22"/>
          <w:szCs w:val="22"/>
          <w:lang w:val="de-DE"/>
        </w:rPr>
      </w:pPr>
      <w:r>
        <w:rPr>
          <w:rFonts w:ascii="Arial" w:cs="Arial" w:hAnsi="Arial"/>
          <w:sz w:val="22"/>
          <w:szCs w:val="22"/>
          <w:lang w:val="de-DE"/>
        </w:rPr>
        <w:t>Cookies oder Browser-Cookies. Ein Cookie ist eine kleine Datei, die auf Ihrem Gerät gespeichert wird. Sie können Ihren Browser anweisen, alle Cookies abzulehnen oder anzuzeigen, wenn ein Cookie gesendet wird. Wenn Sie jedoch keine Cookies akzeptieren, können Sie möglicherweise einige Teile unseres Dienstes nicht nutzen. Sofern Sie Ihren Browser nicht so eingestellt haben, dass er Cookies ablehnt, kann unser Dienst Cookies verwenden.</w:t>
      </w:r>
    </w:p>
    <w:p w14:paraId="0000009B">
      <w:pPr>
        <w:pStyle w:val="Normal(Web)"/>
        <w:spacing w:before="204" w:after="204"/>
        <w:jc w:val="both"/>
        <w:rPr>
          <w:rFonts w:ascii="Arial" w:cs="Arial" w:hAnsi="Arial"/>
          <w:sz w:val="22"/>
          <w:szCs w:val="22"/>
          <w:lang w:val="de-DE"/>
        </w:rPr>
      </w:pPr>
      <w:r>
        <w:rPr>
          <w:rFonts w:ascii="Arial" w:cs="Arial" w:hAnsi="Arial"/>
          <w:sz w:val="22"/>
          <w:szCs w:val="22"/>
          <w:lang w:val="de-DE"/>
        </w:rPr>
        <w:t>Flash-Cookies. Bestimmte Funktionen unseres Dienstes können lokal gespeicherte Objekte (oder Flash-Cookies) verwenden, um Informationen über Ihre Präferenzen oder Aktivitäten in unserem Dienst zu sammeln und zu speichern. Flash-Cookies werden nicht über die gleichen Browser-Einstellungen wie Browser-Cookies verwaltet. Weitere Informationen zum Löschen von Flash-Cookies finden Sie unter "</w:t>
      </w:r>
      <w:r>
        <w:rPr>
          <w:rStyle w:val="Hyperlink"/>
          <w:rFonts w:ascii="Arial" w:cs="Arial" w:hAnsi="Arial"/>
          <w:sz w:val="22"/>
          <w:szCs w:val="22"/>
          <w:lang w:val="de-DE"/>
        </w:rPr>
        <w:fldChar w:fldCharType="begin"/>
      </w:r>
      <w:r>
        <w:rPr>
          <w:rStyle w:val="Hyperlink"/>
          <w:rFonts w:ascii="Arial" w:cs="Arial" w:hAnsi="Arial"/>
          <w:sz w:val="22"/>
          <w:szCs w:val="22"/>
          <w:lang w:val="de-DE"/>
        </w:rPr>
        <w:instrText xml:space="preserve">HYPERLINK "https://www.adobe.com/products/flashplayer/end-of-life.html" \l "main_Where_can_I_change_the_settings_for_disabling__or_deleting_local_shared_objects_" </w:instrText>
      </w:r>
      <w:r>
        <w:rPr>
          <w:rStyle w:val="Hyperlink"/>
          <w:rFonts w:ascii="Arial" w:cs="Arial" w:hAnsi="Arial"/>
          <w:sz w:val="22"/>
          <w:szCs w:val="22"/>
          <w:lang w:val="de-DE"/>
        </w:rPr>
        <w:fldChar w:fldCharType="separate"/>
      </w:r>
      <w:r>
        <w:rPr>
          <w:rStyle w:val="Hyperlink"/>
          <w:rFonts w:ascii="Arial" w:cs="Arial" w:hAnsi="Arial"/>
          <w:sz w:val="22"/>
          <w:szCs w:val="22"/>
          <w:lang w:val="de-DE"/>
        </w:rPr>
        <w:t>Wo kann ich die Einstellungen zum Deaktivieren oder Löschen von lokal gespeicherten Objekten ändern?</w:t>
      </w:r>
      <w:r>
        <w:rPr>
          <w:rFonts w:ascii="Arial" w:cs="Arial" w:hAnsi="Arial"/>
          <w:sz w:val="22"/>
          <w:szCs w:val="22"/>
          <w:lang w:val="de-DE"/>
        </w:rPr>
        <w:fldChar w:fldCharType="end"/>
      </w:r>
      <w:r>
        <w:rPr>
          <w:rFonts w:ascii="Arial" w:cs="Arial" w:hAnsi="Arial"/>
          <w:sz w:val="22"/>
          <w:szCs w:val="22"/>
          <w:lang w:val="de-DE"/>
        </w:rPr>
        <w:t>".</w:t>
      </w:r>
    </w:p>
    <w:p w14:paraId="0000009C">
      <w:pPr>
        <w:pStyle w:val="Normal(Web)"/>
        <w:spacing w:before="204" w:after="204"/>
        <w:jc w:val="both"/>
        <w:rPr>
          <w:rFonts w:ascii="Arial" w:cs="Arial" w:hAnsi="Arial"/>
          <w:sz w:val="22"/>
          <w:szCs w:val="22"/>
          <w:lang w:val="de-DE"/>
        </w:rPr>
      </w:pPr>
      <w:r>
        <w:rPr>
          <w:rFonts w:ascii="Arial" w:cs="Arial" w:hAnsi="Arial"/>
          <w:sz w:val="22"/>
          <w:szCs w:val="22"/>
          <w:lang w:val="de-DE"/>
        </w:rPr>
        <w:t>Web-Beacons. Bestimmte Bereiche unseres Dienstes und E-Mails können kleine elektronische Dateien enthalten, die als Web Beacons (auch als Clear Gifs, Pixel Tags und Single-Pixel-Gifs bezeichnet) bekannt sind und es dem Unternehmen beispielsweise ermöglichen, die Nutzer zu zählen, die diese Seiten besucht oder eine E-Mail geöffnet haben, und andere damit verbundene Website-Statistiken zu erstellen (z. B. die Aufzeichnung der Beliebtheit eines bestimmten Bereichs und die Überprüfung der System- und Serverintegrität).</w:t>
      </w:r>
    </w:p>
    <w:p w14:paraId="0000009D">
      <w:pPr>
        <w:pStyle w:val="Normal(Web)"/>
        <w:spacing w:before="204" w:after="204"/>
        <w:jc w:val="both"/>
        <w:rPr>
          <w:rFonts w:ascii="Arial" w:cs="Arial" w:hAnsi="Arial"/>
          <w:sz w:val="22"/>
          <w:szCs w:val="22"/>
          <w:lang w:val="de-DE"/>
        </w:rPr>
      </w:pPr>
      <w:r>
        <w:rPr>
          <w:rFonts w:ascii="Arial" w:cs="Arial" w:hAnsi="Arial"/>
          <w:sz w:val="22"/>
          <w:szCs w:val="22"/>
          <w:lang w:val="de-DE"/>
        </w:rPr>
        <w:t xml:space="preserve">Bei Cookies kann es sich um "dauerhafte" oder "Sitzungs"-Cookies handeln. Dauerhafte Cookies bleiben auf Ihrem Computer oder Mobilgerät, wenn Sie offline gehen, während Sitzungscookies gelöscht werden, wenn Sie Ihren Webbrowser schließen. Sie können hier mehr über Cookies erfahren: </w:t>
      </w:r>
      <w:r>
        <w:rPr>
          <w:rStyle w:val="Hyperlink"/>
          <w:rFonts w:ascii="Arial" w:cs="Arial" w:hAnsi="Arial"/>
          <w:sz w:val="22"/>
          <w:szCs w:val="22"/>
          <w:lang w:val="de-DE"/>
        </w:rPr>
        <w:fldChar w:fldCharType="begin"/>
      </w:r>
      <w:r>
        <w:rPr>
          <w:rStyle w:val="Hyperlink"/>
          <w:rFonts w:ascii="Arial" w:cs="Arial" w:hAnsi="Arial"/>
          <w:sz w:val="22"/>
          <w:szCs w:val="22"/>
          <w:lang w:val="de-DE"/>
        </w:rPr>
        <w:instrText xml:space="preserve">HYPERLINK "https://www.termsfeed.com/blog/cookies/" </w:instrText>
      </w:r>
      <w:r>
        <w:rPr>
          <w:rStyle w:val="Hyperlink"/>
          <w:rFonts w:ascii="Arial" w:cs="Arial" w:hAnsi="Arial"/>
          <w:sz w:val="22"/>
          <w:szCs w:val="22"/>
          <w:lang w:val="de-DE"/>
        </w:rPr>
        <w:fldChar w:fldCharType="separate"/>
      </w:r>
      <w:r>
        <w:rPr>
          <w:rStyle w:val="Hyperlink"/>
          <w:rFonts w:ascii="Arial" w:cs="Arial" w:hAnsi="Arial"/>
          <w:sz w:val="22"/>
          <w:szCs w:val="22"/>
          <w:lang w:val="de-DE"/>
        </w:rPr>
        <w:t>Alles über Cookies von TermsFeed</w:t>
      </w:r>
      <w:r>
        <w:rPr>
          <w:rFonts w:ascii="Arial" w:cs="Arial" w:hAnsi="Arial"/>
          <w:sz w:val="22"/>
          <w:szCs w:val="22"/>
          <w:lang w:val="de-DE"/>
        </w:rPr>
        <w:fldChar w:fldCharType="end"/>
      </w:r>
      <w:r>
        <w:rPr>
          <w:rFonts w:ascii="Arial" w:cs="Arial" w:hAnsi="Arial"/>
          <w:sz w:val="22"/>
          <w:szCs w:val="22"/>
          <w:lang w:val="de-DE"/>
        </w:rPr>
        <w:t>.</w:t>
      </w:r>
    </w:p>
    <w:p w14:paraId="0000009E">
      <w:pPr>
        <w:pStyle w:val="Normal(Web)"/>
        <w:spacing w:before="0" w:after="0"/>
        <w:jc w:val="both"/>
        <w:rPr>
          <w:rFonts w:ascii="Arial" w:cs="Arial" w:hAnsi="Arial"/>
          <w:sz w:val="22"/>
          <w:szCs w:val="22"/>
          <w:lang w:val="de-DE"/>
        </w:rPr>
      </w:pPr>
      <w:r>
        <w:rPr>
          <w:rStyle w:val="Strong"/>
          <w:rFonts w:ascii="Arial" w:cs="Arial" w:hAnsi="Arial"/>
          <w:sz w:val="22"/>
          <w:szCs w:val="22"/>
          <w:bdr w:val="none" w:sz="4" w:space="0"/>
          <w:lang w:val="de-DE"/>
        </w:rPr>
        <w:t>Wir verwenden sowohl Sitzungscookies als auch dauerhafte Cookies für die unten aufgeführten Zwecke:</w:t>
      </w:r>
    </w:p>
    <w:p w14:paraId="0000009F">
      <w:pPr>
        <w:pStyle w:val="Normal(Web)"/>
        <w:spacing w:before="204" w:after="204"/>
        <w:jc w:val="both"/>
        <w:rPr>
          <w:rFonts w:ascii="Arial" w:cs="Arial" w:hAnsi="Arial"/>
          <w:sz w:val="22"/>
          <w:szCs w:val="22"/>
          <w:lang w:val="de-DE"/>
        </w:rPr>
      </w:pPr>
      <w:r>
        <w:rPr>
          <w:rFonts w:ascii="Arial" w:cs="Arial" w:hAnsi="Arial"/>
          <w:sz w:val="22"/>
          <w:szCs w:val="22"/>
          <w:lang w:val="de-DE"/>
        </w:rPr>
        <w:t>Notwendige/unverzichtbare Cookies</w:t>
      </w:r>
    </w:p>
    <w:p w14:paraId="000000A0">
      <w:pPr>
        <w:pStyle w:val="Normal(Web)"/>
        <w:spacing w:before="204" w:after="204"/>
        <w:jc w:val="both"/>
        <w:rPr>
          <w:rFonts w:ascii="Arial" w:cs="Arial" w:hAnsi="Arial"/>
          <w:sz w:val="22"/>
          <w:szCs w:val="22"/>
          <w:lang w:val="de-DE"/>
        </w:rPr>
      </w:pPr>
      <w:r>
        <w:rPr>
          <w:rFonts w:ascii="Arial" w:cs="Arial" w:hAnsi="Arial"/>
          <w:sz w:val="22"/>
          <w:szCs w:val="22"/>
          <w:lang w:val="de-DE"/>
        </w:rPr>
        <w:t>Typ: Session-Cookies</w:t>
      </w:r>
    </w:p>
    <w:p w14:paraId="000000A1">
      <w:pPr>
        <w:pStyle w:val="Normal(Web)"/>
        <w:spacing w:before="204" w:after="204"/>
        <w:jc w:val="both"/>
        <w:rPr>
          <w:rFonts w:ascii="Arial" w:cs="Arial" w:hAnsi="Arial"/>
          <w:sz w:val="22"/>
          <w:szCs w:val="22"/>
          <w:lang w:val="de-DE"/>
        </w:rPr>
      </w:pPr>
      <w:r>
        <w:rPr>
          <w:rFonts w:ascii="Arial" w:cs="Arial" w:hAnsi="Arial"/>
          <w:sz w:val="22"/>
          <w:szCs w:val="22"/>
          <w:lang w:val="de-DE"/>
        </w:rPr>
        <w:t>Verwaltet von: Uns</w:t>
      </w:r>
    </w:p>
    <w:p w14:paraId="000000A2">
      <w:pPr>
        <w:pStyle w:val="Normal(Web)"/>
        <w:spacing w:before="204" w:after="204"/>
        <w:jc w:val="both"/>
        <w:rPr>
          <w:rFonts w:ascii="Arial" w:cs="Arial" w:hAnsi="Arial"/>
          <w:sz w:val="22"/>
          <w:szCs w:val="22"/>
          <w:lang w:val="de-DE"/>
        </w:rPr>
      </w:pPr>
      <w:r>
        <w:rPr>
          <w:rFonts w:ascii="Arial" w:cs="Arial" w:hAnsi="Arial"/>
          <w:sz w:val="22"/>
          <w:szCs w:val="22"/>
          <w:lang w:val="de-DE"/>
        </w:rPr>
        <w:t>Zweck: Diese Cookies sind unerlässlich, um Ihnen die über die Website verfügbaren Dienste zur Verfügung zu stellen und Ihnen die Nutzung einiger ihrer Funktionen zu ermöglichen. Sie helfen bei der Authentifizierung von Benutzern und verhindern die betrügerische Nutzung von Benutzerkonten. Ohne diese Cookies können die von Ihnen angeforderten Dienste nicht erbracht werden, und wir verwenden diese Cookies nur, um Ihnen diese Dienste zur Verfügung zu stellen.</w:t>
      </w:r>
    </w:p>
    <w:p w14:paraId="000000A3">
      <w:pPr>
        <w:pStyle w:val="Normal(Web)"/>
        <w:spacing w:before="204" w:after="204"/>
        <w:jc w:val="both"/>
        <w:rPr>
          <w:rFonts w:ascii="Arial" w:cs="Arial" w:hAnsi="Arial"/>
          <w:sz w:val="22"/>
          <w:szCs w:val="22"/>
          <w:lang w:val="de-DE"/>
        </w:rPr>
      </w:pPr>
      <w:r>
        <w:rPr>
          <w:rFonts w:ascii="Arial" w:cs="Arial" w:hAnsi="Arial"/>
          <w:sz w:val="22"/>
          <w:szCs w:val="22"/>
          <w:lang w:val="de-DE"/>
        </w:rPr>
        <w:t>Cookies Politik / Hinweis Akzeptanz Cookies</w:t>
      </w:r>
    </w:p>
    <w:p w14:paraId="000000A4">
      <w:pPr>
        <w:pStyle w:val="Normal(Web)"/>
        <w:spacing w:before="204" w:after="204"/>
        <w:jc w:val="both"/>
        <w:rPr>
          <w:rFonts w:ascii="Arial" w:cs="Arial" w:hAnsi="Arial"/>
          <w:sz w:val="22"/>
          <w:szCs w:val="22"/>
          <w:lang w:val="de-DE"/>
        </w:rPr>
      </w:pPr>
      <w:r>
        <w:rPr>
          <w:rFonts w:ascii="Arial" w:cs="Arial" w:hAnsi="Arial"/>
          <w:sz w:val="22"/>
          <w:szCs w:val="22"/>
          <w:lang w:val="de-DE"/>
        </w:rPr>
        <w:t>Typ: Dauerhafte Cookies</w:t>
      </w:r>
    </w:p>
    <w:p w14:paraId="000000A5">
      <w:pPr>
        <w:pStyle w:val="Normal(Web)"/>
        <w:spacing w:before="204" w:after="204"/>
        <w:jc w:val="both"/>
        <w:rPr>
          <w:rFonts w:ascii="Arial" w:cs="Arial" w:hAnsi="Arial"/>
          <w:sz w:val="22"/>
          <w:szCs w:val="22"/>
          <w:lang w:val="de-DE"/>
        </w:rPr>
      </w:pPr>
      <w:r>
        <w:rPr>
          <w:rFonts w:ascii="Arial" w:cs="Arial" w:hAnsi="Arial"/>
          <w:sz w:val="22"/>
          <w:szCs w:val="22"/>
          <w:lang w:val="de-DE"/>
        </w:rPr>
        <w:t>Verwaltet von: Uns</w:t>
      </w:r>
    </w:p>
    <w:p w14:paraId="000000A6">
      <w:pPr>
        <w:pStyle w:val="Normal(Web)"/>
        <w:spacing w:before="204" w:after="204"/>
        <w:jc w:val="both"/>
        <w:rPr>
          <w:rFonts w:ascii="Arial" w:cs="Arial" w:hAnsi="Arial"/>
          <w:sz w:val="22"/>
          <w:szCs w:val="22"/>
          <w:lang w:val="de-DE"/>
        </w:rPr>
      </w:pPr>
      <w:r>
        <w:rPr>
          <w:rFonts w:ascii="Arial" w:cs="Arial" w:hAnsi="Arial"/>
          <w:sz w:val="22"/>
          <w:szCs w:val="22"/>
          <w:lang w:val="de-DE"/>
        </w:rPr>
        <w:t>Zweck: Diese Cookies zeigen an, ob die Nutzer die Verwendung von Cookies auf der Website akzeptiert haben.</w:t>
      </w:r>
    </w:p>
    <w:p w14:paraId="000000A7">
      <w:pPr>
        <w:pStyle w:val="Normal(Web)"/>
        <w:spacing w:before="204" w:after="204"/>
        <w:jc w:val="both"/>
        <w:rPr>
          <w:rFonts w:ascii="Arial" w:cs="Arial" w:hAnsi="Arial"/>
          <w:sz w:val="22"/>
          <w:szCs w:val="22"/>
          <w:lang w:val="de-DE"/>
        </w:rPr>
      </w:pPr>
      <w:r>
        <w:rPr>
          <w:rFonts w:ascii="Arial" w:cs="Arial" w:hAnsi="Arial"/>
          <w:sz w:val="22"/>
          <w:szCs w:val="22"/>
          <w:lang w:val="de-DE"/>
        </w:rPr>
        <w:t>Funktionalität Cookies</w:t>
      </w:r>
    </w:p>
    <w:p w14:paraId="000000A8">
      <w:pPr>
        <w:pStyle w:val="Normal(Web)"/>
        <w:spacing w:before="204" w:after="204"/>
        <w:jc w:val="both"/>
        <w:rPr>
          <w:rFonts w:ascii="Arial" w:cs="Arial" w:hAnsi="Arial"/>
          <w:sz w:val="22"/>
          <w:szCs w:val="22"/>
          <w:lang w:val="de-DE"/>
        </w:rPr>
      </w:pPr>
      <w:r>
        <w:rPr>
          <w:rFonts w:ascii="Arial" w:cs="Arial" w:hAnsi="Arial"/>
          <w:sz w:val="22"/>
          <w:szCs w:val="22"/>
          <w:lang w:val="de-DE"/>
        </w:rPr>
        <w:t>Typ: Dauerhafte Cookies</w:t>
      </w:r>
    </w:p>
    <w:p w14:paraId="000000A9">
      <w:pPr>
        <w:pStyle w:val="Normal(Web)"/>
        <w:spacing w:before="204" w:after="204"/>
        <w:jc w:val="both"/>
        <w:rPr>
          <w:rFonts w:ascii="Arial" w:cs="Arial" w:hAnsi="Arial"/>
          <w:sz w:val="22"/>
          <w:szCs w:val="22"/>
          <w:lang w:val="de-DE"/>
        </w:rPr>
      </w:pPr>
      <w:r>
        <w:rPr>
          <w:rFonts w:ascii="Arial" w:cs="Arial" w:hAnsi="Arial"/>
          <w:sz w:val="22"/>
          <w:szCs w:val="22"/>
          <w:lang w:val="de-DE"/>
        </w:rPr>
        <w:t>Verwaltet von: Uns</w:t>
      </w:r>
    </w:p>
    <w:p w14:paraId="000000AA">
      <w:pPr>
        <w:pStyle w:val="Normal(Web)"/>
        <w:spacing w:before="204" w:after="204"/>
        <w:jc w:val="both"/>
        <w:rPr>
          <w:rFonts w:ascii="Arial" w:cs="Arial" w:hAnsi="Arial"/>
          <w:sz w:val="22"/>
          <w:szCs w:val="22"/>
          <w:lang w:val="de-DE"/>
        </w:rPr>
      </w:pPr>
      <w:r>
        <w:rPr>
          <w:rFonts w:ascii="Arial" w:cs="Arial" w:hAnsi="Arial"/>
          <w:sz w:val="22"/>
          <w:szCs w:val="22"/>
          <w:lang w:val="de-DE"/>
        </w:rPr>
        <w:t>Zweck: Diese Cookies ermöglichen es uns, die von Ihnen bei der Nutzung der Website getroffenen Entscheidungen zu speichern, z. B. Ihre Anmeldeinformationen oder Ihre Sprachpräferenz. Der Zweck dieser Cookies ist es, Ihnen eine persönlichere Erfahrung zu bieten und zu vermeiden, dass Sie Ihre Einstellungen jedes Mal neu eingeben müssen, wenn Sie die Website nutzen.</w:t>
      </w:r>
    </w:p>
    <w:p w14:paraId="000000AB">
      <w:pPr>
        <w:pStyle w:val="Normal(Web)"/>
        <w:spacing w:before="0" w:after="0"/>
        <w:jc w:val="both"/>
        <w:rPr>
          <w:rFonts w:ascii="Arial" w:cs="Arial" w:hAnsi="Arial"/>
          <w:sz w:val="22"/>
          <w:szCs w:val="22"/>
          <w:lang w:val="de-DE"/>
        </w:rPr>
      </w:pPr>
      <w:r>
        <w:rPr>
          <w:rStyle w:val="Strong"/>
          <w:rFonts w:ascii="Arial" w:cs="Arial" w:hAnsi="Arial"/>
          <w:sz w:val="22"/>
          <w:szCs w:val="22"/>
          <w:bdr w:val="none" w:sz="4" w:space="0"/>
          <w:lang w:val="de-DE"/>
        </w:rPr>
        <w:t>Tracking- und Leistungs-Cookies</w:t>
      </w:r>
    </w:p>
    <w:p w14:paraId="000000AC">
      <w:pPr>
        <w:pStyle w:val="Normal(Web)"/>
        <w:spacing w:before="204" w:after="204"/>
        <w:jc w:val="both"/>
        <w:rPr>
          <w:rFonts w:ascii="Arial" w:cs="Arial" w:hAnsi="Arial"/>
          <w:sz w:val="22"/>
          <w:szCs w:val="22"/>
          <w:lang w:val="de-DE"/>
        </w:rPr>
      </w:pPr>
      <w:r>
        <w:rPr>
          <w:rFonts w:ascii="Arial" w:cs="Arial" w:hAnsi="Arial"/>
          <w:sz w:val="22"/>
          <w:szCs w:val="22"/>
          <w:lang w:val="de-DE"/>
        </w:rPr>
        <w:t>Typ: dauerhafte Cookies</w:t>
      </w:r>
    </w:p>
    <w:p w14:paraId="000000AD">
      <w:pPr>
        <w:pStyle w:val="Normal(Web)"/>
        <w:spacing w:before="204" w:after="204"/>
        <w:jc w:val="both"/>
        <w:rPr>
          <w:rFonts w:ascii="Arial" w:cs="Arial" w:hAnsi="Arial"/>
          <w:sz w:val="22"/>
          <w:szCs w:val="22"/>
          <w:lang w:val="de-DE"/>
        </w:rPr>
      </w:pPr>
      <w:r>
        <w:rPr>
          <w:rFonts w:ascii="Arial" w:cs="Arial" w:hAnsi="Arial"/>
          <w:sz w:val="22"/>
          <w:szCs w:val="22"/>
          <w:lang w:val="de-DE"/>
        </w:rPr>
        <w:t>Verwaltet von: Dritte Partei</w:t>
      </w:r>
    </w:p>
    <w:p w14:paraId="000000AE">
      <w:pPr>
        <w:pStyle w:val="Normal(Web)"/>
        <w:spacing w:before="204" w:after="204"/>
        <w:jc w:val="both"/>
        <w:rPr>
          <w:rFonts w:ascii="Arial" w:cs="Arial" w:hAnsi="Arial"/>
          <w:sz w:val="22"/>
          <w:szCs w:val="22"/>
          <w:lang w:val="de-DE"/>
        </w:rPr>
      </w:pPr>
      <w:r>
        <w:rPr>
          <w:rFonts w:ascii="Arial" w:cs="Arial" w:hAnsi="Arial"/>
          <w:sz w:val="22"/>
          <w:szCs w:val="22"/>
          <w:lang w:val="de-DE"/>
        </w:rPr>
        <w:t>Zweck: Diese Cookies werden verwendet, um Informationen über den Verkehr auf der Website und die Nutzung der Website durch die Benutzer zu erfassen. Die durch diese Cookies gesammelten Informationen können Sie direkt oder indirekt als individuellen Besucher identifizieren. Dies liegt daran, dass die gesammelten Informationen in der Regel mit einer pseudonymen Kennung verknüpft sind, die mit dem Gerät verbunden ist, das Sie für den Zugriff auf die Website verwenden. Wir können diese Cookies auch verwenden, um neue Seiten, Merkmale oder neue Funktionen der Website zu testen, um zu sehen, wie unsere Nutzer darauf reagieren.</w:t>
      </w:r>
    </w:p>
    <w:p w14:paraId="000000AF">
      <w:pPr>
        <w:pStyle w:val="Normal(Web)"/>
        <w:spacing w:before="204" w:after="204"/>
        <w:jc w:val="both"/>
        <w:rPr>
          <w:rFonts w:ascii="Arial" w:cs="Arial" w:hAnsi="Arial"/>
          <w:sz w:val="22"/>
          <w:szCs w:val="22"/>
          <w:lang w:val="de-DE"/>
        </w:rPr>
      </w:pPr>
      <w:r>
        <w:rPr>
          <w:rFonts w:ascii="Arial" w:cs="Arial" w:hAnsi="Arial"/>
          <w:sz w:val="22"/>
          <w:szCs w:val="22"/>
          <w:lang w:val="de-DE"/>
        </w:rPr>
        <w:t>Weitere Informationen über die von uns verwendeten Cookies und Ihre Wahlmöglichkeiten in Bezug auf Cookies finden Sie in unserer Cookie-Richtlinie oder im Abschnitt Cookies in unserer Datenschutzrichtlinie."</w:t>
      </w:r>
    </w:p>
    <w:p w14:paraId="000000B0">
      <w:pPr>
        <w:jc w:val="both"/>
        <w:rPr>
          <w:rFonts w:ascii="Arial" w:cs="Arial" w:hAnsi="Arial"/>
          <w:b/>
          <w:bCs/>
          <w:color w:val="44546a" w:themeColor="text2"/>
          <w:sz w:val="24"/>
          <w:szCs w:val="24"/>
          <w:lang w:val="de-DE"/>
        </w:rPr>
      </w:pPr>
      <w:r>
        <w:rPr>
          <w:rFonts w:ascii="Arial" w:cs="Arial" w:hAnsi="Arial"/>
          <w:b/>
          <w:bCs/>
          <w:color w:val="44546a" w:themeColor="text2"/>
          <w:sz w:val="24"/>
          <w:szCs w:val="24"/>
          <w:lang w:val="de-DE"/>
        </w:rPr>
        <w:t>DSGVO-Datenschutz</w:t>
      </w:r>
    </w:p>
    <w:p w14:paraId="000000B1">
      <w:pPr>
        <w:pStyle w:val="Normal(Web)"/>
        <w:spacing w:before="0" w:after="0"/>
        <w:jc w:val="both"/>
        <w:rPr>
          <w:rFonts w:ascii="Arial" w:cs="Arial" w:hAnsi="Arial"/>
          <w:sz w:val="22"/>
          <w:szCs w:val="22"/>
          <w:lang w:val="de-DE"/>
        </w:rPr>
      </w:pPr>
      <w:r>
        <w:rPr>
          <w:rStyle w:val="Strong"/>
          <w:rFonts w:ascii="Arial" w:cs="Arial" w:hAnsi="Arial"/>
          <w:sz w:val="22"/>
          <w:szCs w:val="22"/>
          <w:bdr w:val="none" w:sz="4" w:space="0"/>
          <w:lang w:val="de-DE"/>
        </w:rPr>
        <w:t>Rechtsgrundlage für die Verarbeitung personenbezogener Daten nach der DSGVO.</w:t>
      </w:r>
    </w:p>
    <w:p w14:paraId="000000B2">
      <w:pPr>
        <w:pStyle w:val="Normal(Web)"/>
        <w:spacing w:before="204" w:after="204"/>
        <w:jc w:val="both"/>
        <w:rPr>
          <w:rFonts w:ascii="Arial" w:cs="Arial" w:hAnsi="Arial"/>
          <w:sz w:val="22"/>
          <w:szCs w:val="22"/>
          <w:lang w:val="de-DE"/>
        </w:rPr>
      </w:pPr>
      <w:r>
        <w:rPr>
          <w:rFonts w:ascii="Arial" w:cs="Arial" w:hAnsi="Arial"/>
          <w:sz w:val="22"/>
          <w:szCs w:val="22"/>
          <w:lang w:val="de-DE"/>
        </w:rPr>
        <w:t>Wir können personenbezogene Daten unter den folgenden Bedingungen verarbeiten:</w:t>
      </w:r>
    </w:p>
    <w:p w14:paraId="000000B3">
      <w:pPr>
        <w:pStyle w:val="Normal(Web)"/>
        <w:spacing w:before="204" w:after="204"/>
        <w:jc w:val="both"/>
        <w:rPr>
          <w:rFonts w:ascii="Arial" w:cs="Arial" w:hAnsi="Arial"/>
          <w:sz w:val="22"/>
          <w:szCs w:val="22"/>
          <w:lang w:val="de-DE"/>
        </w:rPr>
      </w:pPr>
      <w:r>
        <w:rPr>
          <w:rFonts w:ascii="Arial" w:cs="Arial" w:hAnsi="Arial"/>
          <w:sz w:val="22"/>
          <w:szCs w:val="22"/>
          <w:lang w:val="de-DE"/>
        </w:rPr>
        <w:t>Einwilligung: Sie haben Ihre Einwilligung zur Verarbeitung personenbezogener Daten für einen oder mehrere bestimmte Zwecke gegeben.</w:t>
      </w:r>
    </w:p>
    <w:p w14:paraId="000000B4">
      <w:pPr>
        <w:pStyle w:val="Normal(Web)"/>
        <w:spacing w:before="204" w:after="204"/>
        <w:jc w:val="both"/>
        <w:rPr>
          <w:rFonts w:ascii="Arial" w:cs="Arial" w:hAnsi="Arial"/>
          <w:sz w:val="22"/>
          <w:szCs w:val="22"/>
          <w:lang w:val="de-DE"/>
        </w:rPr>
      </w:pPr>
      <w:r>
        <w:rPr>
          <w:rFonts w:ascii="Arial" w:cs="Arial" w:hAnsi="Arial"/>
          <w:sz w:val="22"/>
          <w:szCs w:val="22"/>
          <w:lang w:val="de-DE"/>
        </w:rPr>
        <w:t>Erfüllung eines Vertrags: Die Bereitstellung personenbezogener Daten ist für die Erfüllung eines Vertrags mit Ihnen und/oder für vorvertragliche Verpflichtungen erforderlich.</w:t>
      </w:r>
    </w:p>
    <w:p w14:paraId="000000B5">
      <w:pPr>
        <w:pStyle w:val="Normal(Web)"/>
        <w:spacing w:before="204" w:after="204"/>
        <w:jc w:val="both"/>
        <w:rPr>
          <w:rFonts w:ascii="Arial" w:cs="Arial" w:hAnsi="Arial"/>
          <w:sz w:val="22"/>
          <w:szCs w:val="22"/>
          <w:lang w:val="de-DE"/>
        </w:rPr>
      </w:pPr>
      <w:r>
        <w:rPr>
          <w:rFonts w:ascii="Arial" w:cs="Arial" w:hAnsi="Arial"/>
          <w:sz w:val="22"/>
          <w:szCs w:val="22"/>
          <w:lang w:val="de-DE"/>
        </w:rPr>
        <w:t>Gesetzliche Verpflichtungen: Die Verarbeitung personenbezogener Daten ist für die Erfüllung einer rechtlichen Verpflichtung erforderlich, der das Unternehmen unterliegt.</w:t>
      </w:r>
    </w:p>
    <w:p w14:paraId="000000B6">
      <w:pPr>
        <w:pStyle w:val="Normal(Web)"/>
        <w:spacing w:before="204" w:after="204"/>
        <w:jc w:val="both"/>
        <w:rPr>
          <w:rFonts w:ascii="Arial" w:cs="Arial" w:hAnsi="Arial"/>
          <w:sz w:val="22"/>
          <w:szCs w:val="22"/>
          <w:lang w:val="de-DE"/>
        </w:rPr>
      </w:pPr>
      <w:r>
        <w:rPr>
          <w:rFonts w:ascii="Arial" w:cs="Arial" w:hAnsi="Arial"/>
          <w:sz w:val="22"/>
          <w:szCs w:val="22"/>
          <w:lang w:val="de-DE"/>
        </w:rPr>
        <w:t>Wichtige Interessen: Die Verarbeitung der personenbezogenen Daten ist erforderlich, um Ihre lebenswichtigen Interessen oder die einer anderen natürlichen Person zu schützen.</w:t>
      </w:r>
    </w:p>
    <w:p w14:paraId="000000B7">
      <w:pPr>
        <w:pStyle w:val="Normal(Web)"/>
        <w:spacing w:before="204" w:after="204"/>
        <w:jc w:val="both"/>
        <w:rPr>
          <w:rFonts w:ascii="Arial" w:cs="Arial" w:hAnsi="Arial"/>
          <w:sz w:val="22"/>
          <w:szCs w:val="22"/>
          <w:lang w:val="de-DE"/>
        </w:rPr>
      </w:pPr>
      <w:r>
        <w:rPr>
          <w:rFonts w:ascii="Arial" w:cs="Arial" w:hAnsi="Arial"/>
          <w:sz w:val="22"/>
          <w:szCs w:val="22"/>
          <w:lang w:val="de-DE"/>
        </w:rPr>
        <w:t>Öffentliche Interessen: Die Verarbeitung personenbezogener Daten ist mit einer Aufgabe verbunden, die im öffentlichen Interesse oder in Ausübung öffentlicher Gewalt erfolgt, die dem Unternehmen übertragen wurde.</w:t>
      </w:r>
    </w:p>
    <w:p w14:paraId="000000B8">
      <w:pPr>
        <w:pStyle w:val="Normal(Web)"/>
        <w:spacing w:before="204" w:after="204"/>
        <w:jc w:val="both"/>
        <w:rPr>
          <w:rFonts w:ascii="Arial" w:cs="Arial" w:hAnsi="Arial"/>
          <w:sz w:val="22"/>
          <w:szCs w:val="22"/>
          <w:lang w:val="de-DE"/>
        </w:rPr>
      </w:pPr>
      <w:r>
        <w:rPr>
          <w:rFonts w:ascii="Arial" w:cs="Arial" w:hAnsi="Arial"/>
          <w:sz w:val="22"/>
          <w:szCs w:val="22"/>
          <w:lang w:val="de-DE"/>
        </w:rPr>
        <w:t>Berechtigte Interessen: Die Verarbeitung der personenbezogenen Daten ist zur Wahrung der berechtigten Interessen des Unternehmens erforderlich.</w:t>
      </w:r>
    </w:p>
    <w:p w14:paraId="000000B9">
      <w:pPr>
        <w:pStyle w:val="Normal(Web)"/>
        <w:spacing w:before="204" w:after="204"/>
        <w:jc w:val="both"/>
        <w:rPr>
          <w:rFonts w:ascii="Arial" w:cs="Arial" w:hAnsi="Arial"/>
          <w:sz w:val="22"/>
          <w:szCs w:val="22"/>
          <w:lang w:val="de-DE"/>
        </w:rPr>
      </w:pPr>
      <w:r>
        <w:rPr>
          <w:rFonts w:ascii="Arial" w:cs="Arial" w:hAnsi="Arial"/>
          <w:sz w:val="22"/>
          <w:szCs w:val="22"/>
          <w:lang w:val="de-DE"/>
        </w:rPr>
        <w:t xml:space="preserve">In jedem Fall ist das Unternehmen gerne bereit, bei der Klärung der spezifischen Rechtsgrundlage, die für die Verarbeitung gilt, behilflich zu sein, </w:t>
      </w:r>
      <w:r>
        <w:rPr>
          <w:rFonts w:ascii="Arial" w:cs="Arial" w:hAnsi="Arial"/>
          <w:sz w:val="22"/>
          <w:szCs w:val="22"/>
          <w:lang w:val="de-DE"/>
        </w:rPr>
        <w:t xml:space="preserve">unabhängig davon, ob </w:t>
      </w:r>
      <w:r>
        <w:rPr>
          <w:rFonts w:ascii="Arial" w:cs="Arial" w:hAnsi="Arial"/>
          <w:sz w:val="22"/>
          <w:szCs w:val="22"/>
          <w:lang w:val="de-DE"/>
        </w:rPr>
        <w:t>die Bereitstellung der personenbezogenen Daten eine gesetzliche oder vertragliche Verpflichtung oder eine Voraussetzung für den Abschluss eines Vertrags ist.</w:t>
      </w:r>
    </w:p>
    <w:p w14:paraId="000000BA">
      <w:pPr>
        <w:pStyle w:val="Normal(Web)"/>
        <w:spacing w:before="204" w:after="204"/>
        <w:jc w:val="both"/>
        <w:rPr>
          <w:rFonts w:ascii="Arial" w:cs="Arial" w:hAnsi="Arial"/>
          <w:sz w:val="22"/>
          <w:szCs w:val="22"/>
          <w:lang w:val="de-DE"/>
        </w:rPr>
      </w:pPr>
    </w:p>
    <w:p w14:paraId="000000BB">
      <w:pPr>
        <w:pStyle w:val="Normal(Web)"/>
        <w:spacing w:before="0" w:after="0"/>
        <w:jc w:val="both"/>
        <w:rPr>
          <w:rFonts w:ascii="Arial" w:cs="Arial" w:hAnsi="Arial"/>
          <w:sz w:val="22"/>
          <w:szCs w:val="22"/>
          <w:lang w:val="de-DE"/>
        </w:rPr>
      </w:pPr>
      <w:r>
        <w:rPr>
          <w:rStyle w:val="Strong"/>
          <w:rFonts w:ascii="Arial" w:cs="Arial" w:hAnsi="Arial"/>
          <w:sz w:val="22"/>
          <w:szCs w:val="22"/>
          <w:bdr w:val="none" w:sz="4" w:space="0"/>
          <w:lang w:val="de-DE"/>
        </w:rPr>
        <w:t>Ihre Rechte nach der GDPR</w:t>
      </w:r>
    </w:p>
    <w:p w14:paraId="000000BC">
      <w:pPr>
        <w:pStyle w:val="Normal(Web)"/>
        <w:spacing w:before="204" w:after="204"/>
        <w:jc w:val="both"/>
        <w:rPr>
          <w:rFonts w:ascii="Arial" w:cs="Arial" w:hAnsi="Arial"/>
          <w:sz w:val="22"/>
          <w:szCs w:val="22"/>
          <w:lang w:val="de-DE"/>
        </w:rPr>
      </w:pPr>
      <w:r>
        <w:rPr>
          <w:rFonts w:ascii="Arial" w:cs="Arial" w:hAnsi="Arial"/>
          <w:sz w:val="22"/>
          <w:szCs w:val="22"/>
          <w:lang w:val="de-DE"/>
        </w:rPr>
        <w:t xml:space="preserve">Das Unternehmen verpflichtet sich, die Vertraulichkeit Ihrer persönlichen Daten zu </w:t>
      </w:r>
      <w:r>
        <w:rPr>
          <w:rFonts w:ascii="Arial" w:cs="Arial" w:hAnsi="Arial"/>
          <w:sz w:val="22"/>
          <w:szCs w:val="22"/>
          <w:lang w:val="de-DE"/>
        </w:rPr>
        <w:t xml:space="preserve">wahren </w:t>
      </w:r>
      <w:r>
        <w:rPr>
          <w:rFonts w:ascii="Arial" w:cs="Arial" w:hAnsi="Arial"/>
          <w:sz w:val="22"/>
          <w:szCs w:val="22"/>
          <w:lang w:val="de-DE"/>
        </w:rPr>
        <w:t>und sicherzustellen, dass Sie Ihre Rechte ausüben können.</w:t>
      </w:r>
    </w:p>
    <w:p w14:paraId="000000BD">
      <w:pPr>
        <w:pStyle w:val="Normal(Web)"/>
        <w:spacing w:before="204" w:after="204"/>
        <w:jc w:val="both"/>
        <w:rPr>
          <w:rFonts w:ascii="Arial" w:cs="Arial" w:hAnsi="Arial"/>
          <w:sz w:val="22"/>
          <w:szCs w:val="22"/>
          <w:lang w:val="de-DE"/>
        </w:rPr>
      </w:pPr>
      <w:r>
        <w:rPr>
          <w:rFonts w:ascii="Arial" w:cs="Arial" w:hAnsi="Arial"/>
          <w:sz w:val="22"/>
          <w:szCs w:val="22"/>
          <w:lang w:val="de-DE"/>
        </w:rPr>
        <w:t>Wenn Sie sich in der EU aufhalten, haben Sie gemäß dieser Datenschutzrichtlinie und den gesetzlichen Bestimmungen das Recht auf:</w:t>
      </w:r>
    </w:p>
    <w:p w14:paraId="000000BE">
      <w:pPr>
        <w:pStyle w:val="Normal(Web)"/>
        <w:spacing w:before="204" w:after="204"/>
        <w:jc w:val="both"/>
        <w:rPr>
          <w:rFonts w:ascii="Arial" w:cs="Arial" w:hAnsi="Arial"/>
          <w:sz w:val="22"/>
          <w:szCs w:val="22"/>
          <w:lang w:val="de-DE"/>
        </w:rPr>
      </w:pPr>
      <w:r>
        <w:rPr>
          <w:rFonts w:ascii="Arial" w:cs="Arial" w:hAnsi="Arial"/>
          <w:sz w:val="22"/>
          <w:szCs w:val="22"/>
          <w:lang w:val="de-DE"/>
        </w:rPr>
        <w:t>Zugang zu Ihren persönlichen Daten zu beantragen. Sie haben das Recht, die über Sie gespeicherten Daten einzusehen, zu aktualisieren oder zu löschen. Wann immer möglich, können Sie direkt über Ihre Kontoeinstellungen auf Ihre personenbezogenen Daten zugreifen, sie aktualisieren oder ihre Löschung beantragen. Sollten Sie nicht in der Lage sein, diese Aktionen selbst durchzuführen, kontaktieren Sie uns bitte, damit wir Ihnen helfen können. Auf diese Weise können Sie auch eine Kopie der persönlichen Daten erhalten, die wir über Sie gespeichert haben.</w:t>
      </w:r>
    </w:p>
    <w:p w14:paraId="000000BF">
      <w:pPr>
        <w:pStyle w:val="Normal(Web)"/>
        <w:spacing w:before="204" w:after="204"/>
        <w:jc w:val="both"/>
        <w:rPr>
          <w:rFonts w:ascii="Arial" w:cs="Arial" w:hAnsi="Arial"/>
          <w:sz w:val="22"/>
          <w:szCs w:val="22"/>
          <w:lang w:val="de-DE"/>
        </w:rPr>
      </w:pPr>
      <w:r>
        <w:rPr>
          <w:rFonts w:ascii="Arial" w:cs="Arial" w:hAnsi="Arial"/>
          <w:sz w:val="22"/>
          <w:szCs w:val="22"/>
          <w:lang w:val="de-DE"/>
        </w:rPr>
        <w:t>die Berichtigung der über Sie gespeicherten personenbezogenen Daten zu verlangen. Sie haben das Recht, unvollständige oder ungenaue Daten, die wir über Sie gespeichert haben, korrigieren zu lassen.</w:t>
      </w:r>
    </w:p>
    <w:p w14:paraId="000000C0">
      <w:pPr>
        <w:pStyle w:val="Normal(Web)"/>
        <w:spacing w:before="204" w:after="204"/>
        <w:jc w:val="both"/>
        <w:rPr>
          <w:rFonts w:ascii="Arial" w:cs="Arial" w:hAnsi="Arial"/>
          <w:sz w:val="22"/>
          <w:szCs w:val="22"/>
          <w:lang w:val="de-DE"/>
        </w:rPr>
      </w:pPr>
      <w:r>
        <w:rPr>
          <w:rFonts w:ascii="Arial" w:cs="Arial" w:hAnsi="Arial"/>
          <w:sz w:val="22"/>
          <w:szCs w:val="22"/>
          <w:lang w:val="de-DE"/>
        </w:rPr>
        <w:t>Einspruch gegen die Verarbeitung Ihrer personenbezogenen Daten. Dieses Recht besteht, wenn wir uns auf ein berechtigtes Interesse als Rechtsgrundlage für unsere Verarbeitung berufen und es etwas in Ihrer besonderen Situation gibt, das Sie dazu veranlasst, der Verarbeitung Ihrer personenbezogenen Daten aus diesem Grund zu widersprechen. Sie haben auch das Recht, Widerspruch einzulegen, wenn wir Ihre personenbezogenen Daten für Direktmarketingzwecke verarbeiten.</w:t>
      </w:r>
    </w:p>
    <w:p w14:paraId="000000C1">
      <w:pPr>
        <w:pStyle w:val="Normal(Web)"/>
        <w:spacing w:before="204" w:after="204"/>
        <w:jc w:val="both"/>
        <w:rPr>
          <w:rFonts w:ascii="Arial" w:cs="Arial" w:hAnsi="Arial"/>
          <w:sz w:val="22"/>
          <w:szCs w:val="22"/>
          <w:lang w:val="de-DE"/>
        </w:rPr>
      </w:pPr>
      <w:r>
        <w:rPr>
          <w:rFonts w:ascii="Arial" w:cs="Arial" w:hAnsi="Arial"/>
          <w:sz w:val="22"/>
          <w:szCs w:val="22"/>
          <w:lang w:val="de-DE"/>
        </w:rPr>
        <w:t>Verlangen Sie die Löschung Ihrer personenbezogenen Daten. Sie haben das Recht, von uns die Löschung oder Entfernung Ihrer personenbezogenen Daten zu verlangen, wenn es keinen triftigen Grund gibt, sie weiter zu verarbeiten.</w:t>
      </w:r>
    </w:p>
    <w:p w14:paraId="000000C2">
      <w:pPr>
        <w:pStyle w:val="Normal(Web)"/>
        <w:spacing w:before="204" w:after="204"/>
        <w:jc w:val="both"/>
        <w:rPr>
          <w:rFonts w:ascii="Arial" w:cs="Arial" w:hAnsi="Arial"/>
          <w:sz w:val="22"/>
          <w:szCs w:val="22"/>
          <w:lang w:val="de-DE"/>
        </w:rPr>
      </w:pPr>
      <w:r>
        <w:rPr>
          <w:rFonts w:ascii="Arial" w:cs="Arial" w:hAnsi="Arial"/>
          <w:sz w:val="22"/>
          <w:szCs w:val="22"/>
          <w:lang w:val="de-DE"/>
        </w:rPr>
        <w:t xml:space="preserve">Beantragen Sie die Übermittlung Ihrer personenbezogenen Daten. Wir stellen Ihnen oder einem Dritten Ihrer Wahl Ihre personenbezogenen Daten in einem strukturierten, allgemein </w:t>
      </w:r>
      <w:r>
        <w:rPr>
          <w:rFonts w:ascii="Arial" w:cs="Arial" w:hAnsi="Arial"/>
          <w:sz w:val="22"/>
          <w:szCs w:val="22"/>
          <w:lang w:val="de-DE"/>
        </w:rPr>
        <w:t xml:space="preserve">gebräuchlichen </w:t>
      </w:r>
      <w:r>
        <w:rPr>
          <w:rFonts w:ascii="Arial" w:cs="Arial" w:hAnsi="Arial"/>
          <w:sz w:val="22"/>
          <w:szCs w:val="22"/>
          <w:lang w:val="de-DE"/>
        </w:rPr>
        <w:t xml:space="preserve">und maschinenlesbaren Format zur Verfügung. Bitte beachten Sie, dass dieses Recht nur für automatisierte Daten gilt, in deren Verwendung Sie ursprünglich eingewilligt haben, oder wenn wir die Daten zur </w:t>
      </w:r>
      <w:r>
        <w:rPr>
          <w:rFonts w:ascii="Arial" w:cs="Arial" w:hAnsi="Arial"/>
          <w:sz w:val="22"/>
          <w:szCs w:val="22"/>
          <w:lang w:val="de-DE"/>
        </w:rPr>
        <w:t xml:space="preserve">Erstellung </w:t>
      </w:r>
      <w:r>
        <w:rPr>
          <w:rFonts w:ascii="Arial" w:cs="Arial" w:hAnsi="Arial"/>
          <w:sz w:val="22"/>
          <w:szCs w:val="22"/>
          <w:lang w:val="de-DE"/>
        </w:rPr>
        <w:t>eines Vertrags mit Ihnen verwendet haben.</w:t>
      </w:r>
    </w:p>
    <w:p w14:paraId="000000C3">
      <w:pPr>
        <w:pStyle w:val="Normal(Web)"/>
        <w:spacing w:before="204" w:after="204"/>
        <w:jc w:val="both"/>
        <w:rPr>
          <w:rFonts w:ascii="Arial" w:cs="Arial" w:hAnsi="Arial"/>
          <w:sz w:val="22"/>
          <w:szCs w:val="22"/>
          <w:lang w:val="de-DE"/>
        </w:rPr>
      </w:pPr>
      <w:r>
        <w:rPr>
          <w:rFonts w:ascii="Arial" w:cs="Arial" w:hAnsi="Arial"/>
          <w:sz w:val="22"/>
          <w:szCs w:val="22"/>
          <w:lang w:val="de-DE"/>
        </w:rPr>
        <w:t xml:space="preserve">Rücknahme Ihrer Zustimmung. Sie haben das Recht, Ihre Zustimmung zur Nutzung Ihrer personenbezogenen Daten durch uns zu widerrufen. Wenn Sie Ihre Zustimmung zurückziehen, </w:t>
      </w:r>
      <w:r>
        <w:rPr>
          <w:rFonts w:ascii="Arial" w:cs="Arial" w:hAnsi="Arial"/>
          <w:sz w:val="22"/>
          <w:szCs w:val="22"/>
          <w:lang w:val="de-DE"/>
        </w:rPr>
        <w:t>können wir Ihnen möglicherweise den Zugang zu bestimmten Funktionen des Dienstes nicht mehr ermöglichen.</w:t>
      </w:r>
    </w:p>
    <w:p w14:paraId="000000C4">
      <w:pPr>
        <w:pStyle w:val="Normal(Web)"/>
        <w:spacing w:before="0" w:after="0"/>
        <w:jc w:val="both"/>
        <w:rPr>
          <w:rFonts w:ascii="Arial" w:cs="Arial" w:hAnsi="Arial"/>
          <w:sz w:val="22"/>
          <w:szCs w:val="22"/>
          <w:lang w:val="de-DE"/>
        </w:rPr>
      </w:pPr>
      <w:r>
        <w:rPr>
          <w:rStyle w:val="Strong"/>
          <w:rFonts w:ascii="Arial" w:cs="Arial" w:hAnsi="Arial"/>
          <w:sz w:val="22"/>
          <w:szCs w:val="22"/>
          <w:bdr w:val="none" w:sz="4" w:space="0"/>
          <w:lang w:val="de-DE"/>
        </w:rPr>
        <w:t>Ausübung Ihrer GDPR-Datenschutzrechte.</w:t>
      </w:r>
    </w:p>
    <w:p w14:paraId="000000C5">
      <w:pPr>
        <w:pStyle w:val="Normal(Web)"/>
        <w:spacing w:before="204" w:after="204"/>
        <w:jc w:val="both"/>
        <w:rPr>
          <w:rFonts w:ascii="Arial" w:cs="Arial" w:hAnsi="Arial"/>
          <w:sz w:val="22"/>
          <w:szCs w:val="22"/>
          <w:lang w:val="de-DE"/>
        </w:rPr>
      </w:pPr>
      <w:r>
        <w:rPr>
          <w:rFonts w:ascii="Arial" w:cs="Arial" w:hAnsi="Arial"/>
          <w:sz w:val="22"/>
          <w:szCs w:val="22"/>
          <w:lang w:val="de-DE"/>
        </w:rPr>
        <w:t xml:space="preserve">Sie können Ihr Recht auf Auskunft, Berichtigung, </w:t>
      </w:r>
      <w:r>
        <w:rPr>
          <w:rFonts w:ascii="Arial" w:cs="Arial" w:hAnsi="Arial"/>
          <w:sz w:val="22"/>
          <w:szCs w:val="22"/>
          <w:lang w:val="de-DE"/>
        </w:rPr>
        <w:t xml:space="preserve">Löschung </w:t>
      </w:r>
      <w:r>
        <w:rPr>
          <w:rFonts w:ascii="Arial" w:cs="Arial" w:hAnsi="Arial"/>
          <w:sz w:val="22"/>
          <w:szCs w:val="22"/>
          <w:lang w:val="de-DE"/>
        </w:rPr>
        <w:t>und Widerspruch ausüben, indem Sie sich an uns wenden. Bitte beachten Sie, dass wir Sie möglicherweise auffordern, Ihre Identität zu überprüfen, bevor wir auf solche Anfragen antworten. Wenn Sie eine Anfrage stellen, werden wir unser Bestes tun, um Ihnen so schnell wie möglich zu antworten.</w:t>
      </w:r>
    </w:p>
    <w:p w14:paraId="000000C6">
      <w:pPr>
        <w:pStyle w:val="Normal(Web)"/>
        <w:spacing w:before="204" w:after="204"/>
        <w:jc w:val="both"/>
        <w:rPr>
          <w:rFonts w:ascii="Arial" w:cs="Arial" w:hAnsi="Arial"/>
          <w:sz w:val="22"/>
          <w:szCs w:val="22"/>
          <w:lang w:val="de-DE"/>
        </w:rPr>
      </w:pPr>
      <w:r>
        <w:rPr>
          <w:rFonts w:ascii="Arial" w:cs="Arial" w:hAnsi="Arial"/>
          <w:sz w:val="22"/>
          <w:szCs w:val="22"/>
          <w:lang w:val="de-DE"/>
        </w:rPr>
        <w:t>Sie haben das Recht, sich bei einer Datenschutzbehörde über die Erhebung und Verwendung Ihrer personenbezogenen Daten durch uns zu beschweren. Wenn Sie sich im Europäischen Wirtschaftsraum (EWR) befinden, wenden Sie sich bitte an Ihre lokale Datenschutzbehörde im EWR, um weitere Informationen zu erhalten.</w:t>
      </w:r>
    </w:p>
    <w:p w14:paraId="000000C7">
      <w:pPr>
        <w:jc w:val="both"/>
        <w:rPr>
          <w:rFonts w:ascii="Arial" w:cs="Arial" w:hAnsi="Arial"/>
          <w:b/>
          <w:bCs/>
          <w:color w:val="44546a" w:themeColor="text2"/>
          <w:sz w:val="24"/>
          <w:szCs w:val="24"/>
          <w:lang w:val="de-DE"/>
        </w:rPr>
      </w:pPr>
      <w:r>
        <w:rPr>
          <w:rFonts w:ascii="Arial" w:cs="Arial" w:hAnsi="Arial"/>
          <w:b/>
          <w:bCs/>
          <w:color w:val="44546a" w:themeColor="text2"/>
          <w:sz w:val="24"/>
          <w:szCs w:val="24"/>
          <w:lang w:val="de-DE"/>
        </w:rPr>
        <w:t>Datenschutz für Kinder</w:t>
      </w:r>
    </w:p>
    <w:p w14:paraId="000000C8">
      <w:pPr>
        <w:jc w:val="both"/>
        <w:rPr>
          <w:rFonts w:ascii="Arial" w:cs="Arial" w:hAnsi="Arial"/>
          <w:lang w:val="de-DE"/>
        </w:rPr>
      </w:pPr>
      <w:r>
        <w:rPr>
          <w:rFonts w:ascii="Arial" w:cs="Arial" w:hAnsi="Arial"/>
          <w:lang w:val="de-DE"/>
        </w:rPr>
        <w:t xml:space="preserve">Unser Service ist nicht für </w:t>
      </w:r>
      <w:r>
        <w:rPr>
          <w:rFonts w:ascii="Arial" w:cs="Arial" w:hAnsi="Arial"/>
          <w:lang w:val="de-DE"/>
        </w:rPr>
        <w:t xml:space="preserve">Personen </w:t>
      </w:r>
      <w:r>
        <w:rPr>
          <w:rFonts w:ascii="Arial" w:cs="Arial" w:hAnsi="Arial"/>
          <w:lang w:val="de-DE"/>
        </w:rPr>
        <w:t>unter 14 Jahren bestimmt. Wir erfassen nicht wissentlich personenbezogene Daten von Personen unter 14 Jahren. Wenn Sie ein Elternteil oder Erziehungsberechtigter sind und wissen, dass Ihr Kind uns personenbezogene Daten zur Verfügung gestellt hat, kontaktieren Sie uns bitte. Sollte uns bekannt werden, dass wir personenbezogene Daten von Personen unter 14 Jahren ohne elterliche Zustimmung erfasst haben, werden wir Maßnahmen ergreifen, um diese Daten von unseren Servern zu entfernen. Wenn wir uns auf die Zustimmung als Rechtsgrundlage für die Verarbeitung Ihrer Daten stützen müssen und Ihr Land die Zustimmung eines Elternteils erfordert, können wir die Zustimmung Ihrer Eltern verlangen, bevor wir diese Daten erfassen und verwenden.</w:t>
      </w:r>
    </w:p>
    <w:p w14:paraId="000000C9">
      <w:pPr>
        <w:jc w:val="both"/>
        <w:rPr>
          <w:rFonts w:ascii="Arial" w:cs="Arial" w:hAnsi="Arial"/>
          <w:b/>
          <w:bCs/>
          <w:color w:val="44546a" w:themeColor="text2"/>
          <w:sz w:val="24"/>
          <w:szCs w:val="24"/>
          <w:lang w:val="de-DE"/>
        </w:rPr>
      </w:pPr>
      <w:r>
        <w:rPr>
          <w:rFonts w:ascii="Arial" w:cs="Arial" w:hAnsi="Arial"/>
          <w:b/>
          <w:bCs/>
          <w:color w:val="44546a" w:themeColor="text2"/>
          <w:sz w:val="24"/>
          <w:szCs w:val="24"/>
          <w:lang w:val="de-DE"/>
        </w:rPr>
        <w:t>Links zu anderen Websites</w:t>
      </w:r>
    </w:p>
    <w:p w14:paraId="000000CA">
      <w:pPr>
        <w:pStyle w:val="Normal(Web)"/>
        <w:spacing w:before="204" w:after="204"/>
        <w:jc w:val="both"/>
        <w:rPr>
          <w:rFonts w:ascii="Arial" w:cs="Arial" w:hAnsi="Arial"/>
          <w:sz w:val="22"/>
          <w:szCs w:val="22"/>
          <w:lang w:val="de-DE"/>
        </w:rPr>
      </w:pPr>
      <w:r>
        <w:rPr>
          <w:rFonts w:ascii="Arial" w:cs="Arial" w:hAnsi="Arial"/>
          <w:sz w:val="22"/>
          <w:szCs w:val="22"/>
          <w:lang w:val="de-DE"/>
        </w:rPr>
        <w:t xml:space="preserve">Unser Service kann Links zu anderen Websites enthalten, die nicht von uns betrieben werden. Wenn Sie auf einen Link eines </w:t>
      </w:r>
      <w:r>
        <w:rPr>
          <w:rFonts w:ascii="Arial" w:cs="Arial" w:hAnsi="Arial"/>
          <w:sz w:val="22"/>
          <w:szCs w:val="22"/>
          <w:lang w:val="de-DE"/>
        </w:rPr>
        <w:t xml:space="preserve">Drittanbieters </w:t>
      </w:r>
      <w:r>
        <w:rPr>
          <w:rFonts w:ascii="Arial" w:cs="Arial" w:hAnsi="Arial"/>
          <w:sz w:val="22"/>
          <w:szCs w:val="22"/>
          <w:lang w:val="de-DE"/>
        </w:rPr>
        <w:t>klicken, werden Sie auf die Website dieses Drittanbieters weitergeleitet. Wir empfehlen Ihnen dringend, die Datenschutzrichtlinien jeder Website, die Sie besuchen, zu lesen.</w:t>
      </w:r>
    </w:p>
    <w:p w14:paraId="000000CB">
      <w:pPr>
        <w:pStyle w:val="Normal(Web)"/>
        <w:spacing w:before="204" w:after="204"/>
        <w:jc w:val="both"/>
        <w:rPr>
          <w:rFonts w:ascii="Arial" w:cs="Arial" w:hAnsi="Arial"/>
          <w:sz w:val="22"/>
          <w:szCs w:val="22"/>
          <w:lang w:val="de-DE"/>
        </w:rPr>
      </w:pPr>
      <w:r>
        <w:rPr>
          <w:rFonts w:ascii="Arial" w:cs="Arial" w:hAnsi="Arial"/>
          <w:sz w:val="22"/>
          <w:szCs w:val="22"/>
          <w:lang w:val="de-DE"/>
        </w:rPr>
        <w:t xml:space="preserve">Wir haben keine Kontrolle über und übernehmen keine Verantwortung für den Inhalt, die Datenschutzrichtlinien oder die Praktiken von Websites oder Diensten </w:t>
      </w:r>
      <w:r>
        <w:rPr>
          <w:rFonts w:ascii="Arial" w:cs="Arial" w:hAnsi="Arial"/>
          <w:sz w:val="22"/>
          <w:szCs w:val="22"/>
          <w:lang w:val="de-DE"/>
        </w:rPr>
        <w:t>Dritter</w:t>
      </w:r>
      <w:r>
        <w:rPr>
          <w:rFonts w:ascii="Arial" w:cs="Arial" w:hAnsi="Arial"/>
          <w:sz w:val="22"/>
          <w:szCs w:val="22"/>
          <w:lang w:val="de-DE"/>
        </w:rPr>
        <w:t>.</w:t>
      </w:r>
    </w:p>
    <w:p w14:paraId="000000CC">
      <w:pPr>
        <w:jc w:val="both"/>
        <w:rPr>
          <w:rFonts w:ascii="Arial" w:cs="Arial" w:hAnsi="Arial"/>
          <w:b/>
          <w:bCs/>
          <w:color w:val="44546a" w:themeColor="text2"/>
          <w:sz w:val="24"/>
          <w:szCs w:val="24"/>
          <w:lang w:val="de-DE"/>
        </w:rPr>
      </w:pPr>
      <w:r>
        <w:rPr>
          <w:rFonts w:ascii="Arial" w:cs="Arial" w:hAnsi="Arial"/>
          <w:b/>
          <w:bCs/>
          <w:color w:val="44546a" w:themeColor="text2"/>
          <w:sz w:val="24"/>
          <w:szCs w:val="24"/>
          <w:lang w:val="de-DE"/>
        </w:rPr>
        <w:t>Änderungen an dieser Datenschutzrichtlinie</w:t>
      </w:r>
    </w:p>
    <w:p w14:paraId="000000CD">
      <w:pPr>
        <w:pStyle w:val="Normal(Web)"/>
        <w:spacing w:before="204" w:after="204"/>
        <w:jc w:val="both"/>
        <w:rPr>
          <w:rFonts w:ascii="Arial" w:cs="Arial" w:hAnsi="Arial"/>
          <w:sz w:val="22"/>
          <w:szCs w:val="22"/>
          <w:lang w:val="de-DE"/>
        </w:rPr>
      </w:pPr>
      <w:r>
        <w:rPr>
          <w:rFonts w:ascii="Arial" w:cs="Arial" w:hAnsi="Arial"/>
          <w:sz w:val="22"/>
          <w:szCs w:val="22"/>
          <w:lang w:val="de-DE"/>
        </w:rPr>
        <w:t>Wir können unsere Datenschutzrichtlinie von Zeit zu Zeit aktualisieren. Wir werden Sie über alle Änderungen informieren, indem wir die neue Datenschutzrichtlinie auf dieser Seite veröffentlichen.</w:t>
      </w:r>
    </w:p>
    <w:p w14:paraId="000000CE">
      <w:pPr>
        <w:pStyle w:val="Normal(Web)"/>
        <w:spacing w:before="204" w:after="204"/>
        <w:jc w:val="both"/>
        <w:rPr>
          <w:rFonts w:ascii="Arial" w:cs="Arial" w:hAnsi="Arial"/>
          <w:sz w:val="22"/>
          <w:szCs w:val="22"/>
          <w:lang w:val="de-DE"/>
        </w:rPr>
      </w:pPr>
      <w:r>
        <w:rPr>
          <w:rFonts w:ascii="Arial" w:cs="Arial" w:hAnsi="Arial"/>
          <w:sz w:val="22"/>
          <w:szCs w:val="22"/>
          <w:lang w:val="de-DE"/>
        </w:rPr>
        <w:t xml:space="preserve">Wir werden Sie per E-Mail und/oder durch einen auffälligen Hinweis in unserem Service benachrichtigen, bevor die Änderung in Kraft tritt, </w:t>
      </w:r>
      <w:r>
        <w:rPr>
          <w:rFonts w:ascii="Arial" w:cs="Arial" w:hAnsi="Arial"/>
          <w:sz w:val="22"/>
          <w:szCs w:val="22"/>
          <w:lang w:val="de-DE"/>
        </w:rPr>
        <w:t xml:space="preserve">und </w:t>
      </w:r>
      <w:r>
        <w:rPr>
          <w:rFonts w:ascii="Arial" w:cs="Arial" w:hAnsi="Arial"/>
          <w:sz w:val="22"/>
          <w:szCs w:val="22"/>
          <w:lang w:val="de-DE"/>
        </w:rPr>
        <w:t>wir werden das Datum der letzten Aktualisierung" oben in dieser Datenschutzrichtlinie aktualisieren.</w:t>
      </w:r>
    </w:p>
    <w:p w14:paraId="000000CF">
      <w:pPr>
        <w:pStyle w:val="Normal(Web)"/>
        <w:spacing w:before="204" w:after="204"/>
        <w:jc w:val="both"/>
        <w:rPr>
          <w:rFonts w:ascii="Arial" w:cs="Arial" w:hAnsi="Arial"/>
          <w:sz w:val="22"/>
          <w:szCs w:val="22"/>
          <w:lang w:val="de-DE"/>
        </w:rPr>
      </w:pPr>
      <w:r>
        <w:rPr>
          <w:rFonts w:ascii="Arial" w:cs="Arial" w:hAnsi="Arial"/>
          <w:sz w:val="22"/>
          <w:szCs w:val="22"/>
          <w:lang w:val="de-DE"/>
        </w:rPr>
        <w:t>Wir empfehlen Ihnen, diese Datenschutzrichtlinie regelmäßig auf Änderungen zu überprüfen. Änderungen an dieser Datenschutzrichtlinie werden wirksam, sobald sie auf dieser Seite veröffentlicht werden.</w:t>
      </w:r>
    </w:p>
    <w:p w14:paraId="000000D0">
      <w:pPr>
        <w:jc w:val="both"/>
        <w:rPr>
          <w:rFonts w:ascii="Arial" w:cs="Arial" w:hAnsi="Arial"/>
          <w:b/>
          <w:bCs/>
          <w:lang w:val="de-DE"/>
        </w:rPr>
      </w:pPr>
      <w:r>
        <w:rPr>
          <w:rFonts w:ascii="Arial" w:cs="Arial" w:hAnsi="Arial"/>
          <w:b/>
          <w:bCs/>
          <w:lang w:val="de-DE"/>
        </w:rPr>
        <w:t>Urheberrecht</w:t>
      </w:r>
    </w:p>
    <w:p w14:paraId="000000D1">
      <w:pPr>
        <w:jc w:val="both"/>
        <w:rPr>
          <w:rFonts w:ascii="Arial" w:cs="Arial" w:hAnsi="Arial"/>
          <w:lang w:val="de-DE"/>
        </w:rPr>
      </w:pPr>
      <w:r>
        <w:rPr>
          <w:rFonts w:ascii="Arial" w:cs="Arial" w:eastAsia="Times New Roman" w:hAnsi="Arial"/>
          <w:lang w:val="de-DE"/>
        </w:rPr>
        <w:t>High Precision Components Witten GmbH</w:t>
      </w:r>
      <w:r>
        <w:rPr>
          <w:rFonts w:ascii="Arial" w:cs="Arial" w:hAnsi="Arial"/>
          <w:lang w:val="de-DE"/>
        </w:rPr>
        <w:t>. Alle Rechte vorbehalten.</w:t>
      </w:r>
    </w:p>
    <w:p w14:paraId="000000D2">
      <w:pPr>
        <w:jc w:val="both"/>
        <w:rPr>
          <w:rFonts w:ascii="Arial" w:cs="Arial" w:hAnsi="Arial"/>
          <w:lang w:val="de-DE"/>
        </w:rPr>
      </w:pPr>
      <w:r>
        <w:rPr>
          <w:rFonts w:ascii="Arial" w:cs="Arial" w:hAnsi="Arial"/>
          <w:lang w:val="de-DE"/>
        </w:rPr>
        <w:t xml:space="preserve">Der Inhalt dieser Website ist urheberrechtlich geschützt. Die Vervielfältigung von Informationen oder Daten, insbesondere die Veröffentlichung sämtlicher Inhalte, Fotos, Texte und Grafiken unterliegen dem Copyright der </w:t>
      </w:r>
      <w:r>
        <w:rPr>
          <w:rFonts w:ascii="Arial" w:cs="Arial" w:eastAsia="Times New Roman" w:hAnsi="Arial"/>
          <w:lang w:val="de-DE"/>
        </w:rPr>
        <w:t>High Precision Components Witten GmbH</w:t>
      </w:r>
      <w:r>
        <w:rPr>
          <w:rFonts w:ascii="Arial" w:cs="Arial" w:hAnsi="Arial"/>
          <w:lang w:val="de-DE"/>
        </w:rPr>
        <w:t xml:space="preserve">. Sie dürfen weder ganz noch teilweise ohne deren vorherige Zustimmung kopiert, verändert, vervielfältigt oder veröffentlicht werden. Dieses Copyright gilt auch für die folgenden </w:t>
      </w:r>
      <w:r>
        <w:rPr>
          <w:rFonts w:ascii="Arial" w:cs="Arial" w:hAnsi="Arial"/>
          <w:lang w:val="de-DE"/>
        </w:rPr>
        <w:t>Telemedien</w:t>
      </w:r>
      <w:r>
        <w:rPr>
          <w:rFonts w:ascii="Arial" w:cs="Arial" w:hAnsi="Arial"/>
          <w:lang w:val="de-DE"/>
        </w:rPr>
        <w:t>: Google+, YouTube, Instagram, Facebook, Twitter, LinkedIn und Xing.</w:t>
      </w:r>
    </w:p>
    <w:p w14:paraId="000000D3">
      <w:pPr>
        <w:jc w:val="both"/>
        <w:rPr>
          <w:rFonts w:ascii="Arial" w:cs="Arial" w:hAnsi="Arial"/>
          <w:lang w:val="de-DE"/>
        </w:rPr>
      </w:pPr>
      <w:r>
        <w:rPr>
          <w:rFonts w:ascii="Arial" w:cs="Arial" w:hAnsi="Arial"/>
          <w:lang w:val="de-DE"/>
        </w:rPr>
        <w:t>Bei Eingriffen in die Urheberrechte Dritter bitten wir um sofortige Mitteilung.</w:t>
      </w:r>
    </w:p>
    <w:p w14:paraId="000000D4">
      <w:pPr>
        <w:jc w:val="both"/>
        <w:rPr>
          <w:rFonts w:ascii="Arial" w:cs="Arial" w:hAnsi="Arial"/>
          <w:b/>
          <w:bCs/>
          <w:lang w:val="de-DE"/>
        </w:rPr>
      </w:pPr>
      <w:r>
        <w:rPr>
          <w:rFonts w:ascii="Arial" w:cs="Arial" w:hAnsi="Arial"/>
          <w:b/>
          <w:bCs/>
          <w:lang w:val="de-DE"/>
        </w:rPr>
        <w:t>Haftungsausschluss</w:t>
      </w:r>
    </w:p>
    <w:p w14:paraId="000000D5">
      <w:pPr>
        <w:jc w:val="both"/>
        <w:rPr>
          <w:rFonts w:ascii="Arial" w:cs="Arial" w:hAnsi="Arial"/>
          <w:lang w:val="de-DE"/>
        </w:rPr>
      </w:pPr>
      <w:r>
        <w:rPr>
          <w:rFonts w:ascii="Arial" w:cs="Arial" w:hAnsi="Arial"/>
          <w:lang w:val="de-DE"/>
        </w:rPr>
        <w:t xml:space="preserve">Eine Haftung oder Garantie für die Aktualität, Richtigkeit und Vollständigkeit der zur Verfügung gestellten Informationen und Daten ist ausgeschlossen. Dies gilt ebenso für alle anderen Websites, auf die mittels eines Hyperlinks verwiesen wird. Die </w:t>
      </w:r>
      <w:r>
        <w:rPr>
          <w:rFonts w:ascii="Arial" w:cs="Arial" w:eastAsia="Times New Roman" w:hAnsi="Arial"/>
          <w:lang w:val="de-DE"/>
        </w:rPr>
        <w:t>High Precision Components Witten GmbH</w:t>
      </w:r>
      <w:r>
        <w:rPr>
          <w:rFonts w:ascii="Arial" w:cs="Arial" w:hAnsi="Arial"/>
          <w:lang w:val="de-DE"/>
        </w:rPr>
        <w:t xml:space="preserve"> </w:t>
      </w:r>
      <w:r>
        <w:rPr>
          <w:rFonts w:ascii="Arial" w:cs="Arial" w:hAnsi="Arial"/>
          <w:lang w:val="de-DE"/>
        </w:rPr>
        <w:t xml:space="preserve">ist für den Inhalt solcher Websites, die mittels einer solchen Verbindung erreicht werden, ebenfalls nicht verantwortlich. Die </w:t>
      </w:r>
      <w:r>
        <w:rPr>
          <w:rFonts w:ascii="Arial" w:cs="Arial" w:eastAsia="Times New Roman" w:hAnsi="Arial"/>
          <w:lang w:val="de-DE"/>
        </w:rPr>
        <w:t>High Precision Components Witten GmbH</w:t>
      </w:r>
      <w:r>
        <w:rPr>
          <w:rFonts w:ascii="Arial" w:cs="Arial" w:hAnsi="Arial"/>
          <w:lang w:val="de-DE"/>
        </w:rPr>
        <w:t xml:space="preserve"> </w:t>
      </w:r>
      <w:r>
        <w:rPr>
          <w:rFonts w:ascii="Arial" w:cs="Arial" w:hAnsi="Arial"/>
          <w:lang w:val="de-DE"/>
        </w:rPr>
        <w:t>behält sich vor, ohne Ankündigung Änderungen oder Ergänzungen der bereitgestellten Informationen oder Daten vorzunehmen.</w:t>
      </w:r>
    </w:p>
    <w:p w14:paraId="000000D6">
      <w:pPr>
        <w:jc w:val="both"/>
        <w:rPr>
          <w:rFonts w:ascii="Arial" w:cs="Arial" w:hAnsi="Arial"/>
          <w:lang w:val="de-DE"/>
        </w:rPr>
      </w:pPr>
      <w:r>
        <w:rPr>
          <w:rFonts w:ascii="Arial" w:cs="Arial" w:hAnsi="Arial"/>
          <w:lang w:val="de-DE"/>
        </w:rPr>
        <w:t xml:space="preserve">Störungen aufgrund technischer Probleme werden so gering wie möglich gehalten. Es kann jedoch nicht ausgeschlossen werden, dass einige der Daten und Informationen auf der Website in Dateien oder Formaten erstellt/strukturiert sind, die nicht fehlerfrei sind. Die </w:t>
      </w:r>
      <w:r>
        <w:rPr>
          <w:rFonts w:ascii="Arial" w:cs="Arial" w:eastAsia="Times New Roman" w:hAnsi="Arial"/>
          <w:lang w:val="de-DE"/>
        </w:rPr>
        <w:t>High Precision Components Witten GmbH</w:t>
      </w:r>
      <w:r>
        <w:rPr>
          <w:rFonts w:ascii="Arial" w:cs="Arial" w:hAnsi="Arial"/>
          <w:lang w:val="de-DE"/>
        </w:rPr>
        <w:t xml:space="preserve"> </w:t>
      </w:r>
      <w:r>
        <w:rPr>
          <w:rFonts w:ascii="Arial" w:cs="Arial" w:hAnsi="Arial"/>
          <w:lang w:val="de-DE"/>
        </w:rPr>
        <w:t xml:space="preserve">übernimmt jedoch keine Verantwortung für derartige Probleme, die sich aus der Nutzung dieser </w:t>
      </w:r>
      <w:r>
        <w:rPr>
          <w:rFonts w:ascii="Arial" w:cs="Arial" w:hAnsi="Arial"/>
          <w:lang w:val="de-DE"/>
        </w:rPr>
        <w:t xml:space="preserve">Websites oder damit verlinkter </w:t>
      </w:r>
      <w:r>
        <w:rPr>
          <w:rFonts w:ascii="Arial" w:cs="Arial" w:hAnsi="Arial"/>
          <w:lang w:val="de-DE"/>
        </w:rPr>
        <w:t xml:space="preserve">externer Websites ergeben können. Die </w:t>
      </w:r>
      <w:r>
        <w:rPr>
          <w:rFonts w:ascii="Arial" w:cs="Arial" w:eastAsia="Times New Roman" w:hAnsi="Arial"/>
          <w:lang w:val="de-DE"/>
        </w:rPr>
        <w:t>High Precision Components Witten GmbH</w:t>
      </w:r>
      <w:r>
        <w:rPr>
          <w:rFonts w:ascii="Arial" w:cs="Arial" w:hAnsi="Arial"/>
          <w:lang w:val="de-DE"/>
        </w:rPr>
        <w:t xml:space="preserve"> </w:t>
      </w:r>
      <w:r>
        <w:rPr>
          <w:rFonts w:ascii="Arial" w:cs="Arial" w:hAnsi="Arial"/>
          <w:lang w:val="de-DE"/>
        </w:rPr>
        <w:t xml:space="preserve">kann nicht garantieren, dass online verfügbare Broschüren, </w:t>
      </w:r>
      <w:r>
        <w:rPr>
          <w:rFonts w:ascii="Arial" w:cs="Arial" w:hAnsi="Arial"/>
          <w:lang w:val="de-DE"/>
        </w:rPr>
        <w:t xml:space="preserve">Formulare </w:t>
      </w:r>
      <w:r>
        <w:rPr>
          <w:rFonts w:ascii="Arial" w:cs="Arial" w:hAnsi="Arial"/>
          <w:lang w:val="de-DE"/>
        </w:rPr>
        <w:t>oder andere Dokumente in Inhalt und Form mit der gedruckten veröffentlichten Form übereinstimmen. Im Zweifelsfall ist allein die in gedruckter Form veröffentlichte Fassung verbindlich.</w:t>
      </w:r>
    </w:p>
    <w:sectPr>
      <w:pgSz w:w="12240" w:h="15840"/>
      <w:pgMar w:top="1418" w:right="1418" w:bottom="1418"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00000000" w:csb1="00000000"/>
  </w:font>
  <w:font w:name="Times New Roman">
    <w:panose1 w:val="02020603050405020304"/>
    <w:charset w:val="00"/>
    <w:family w:val="roman"/>
    <w:pitch w:val="variable"/>
    <w:sig w:usb0="00000000" w:usb1="00000000" w:usb2="00000009" w:usb3="00000000" w:csb0="000001ff" w:csb1="00000000"/>
  </w:font>
  <w:font w:name="Calibri">
    <w:panose1 w:val="020f0502020204030204"/>
    <w:charset w:val="00"/>
    <w:family w:val="swiss"/>
    <w:pitch w:val="variable"/>
    <w:sig w:usb0="00000000" w:usb1="00000000" w:usb2="00000009" w:usb3="00000000" w:csb0="000001ff" w:csb1="00000000"/>
  </w:font>
  <w:font w:name="Calibri Light">
    <w:panose1 w:val="020f0302020204030204"/>
    <w:charset w:val="00"/>
    <w:family w:val="swiss"/>
    <w:pitch w:val="variable"/>
    <w:sig w:usb0="00000000" w:usb1="00000000" w:usb2="00000009" w:usb3="00000000" w:csb0="000001ff" w:csb1="00000000"/>
  </w:font>
  <w:font w:name="Arial">
    <w:panose1 w:val="020b0604020202020204"/>
    <w:charset w:val="00"/>
    <w:family w:val="swiss"/>
    <w:pitch w:val="variable"/>
    <w:sig w:usb0="00000000" w:usb1="00000000" w:usb2="00000009" w:usb3="00000000" w:csb0="000001f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roman"/>
    <w:pitch w:val="variable"/>
    <w:sig w:usb0="61002a87" w:usb1="80000000" w:usb2="00000008" w:usb3="00000000" w:csb0="000001ff" w:csb1="00000000"/>
  </w:font>
  <w:font w:name="Verdana">
    <w:panose1 w:val="020b0604030504040204"/>
    <w:charset w:val="00"/>
    <w:family w:val="roman"/>
    <w:pitch w:val="variable"/>
    <w:sig w:usb0="a10006ff" w:usb1="4000205b" w:usb2="00000010" w:usb3="00000000" w:csb0="0000019f" w:csb1="00000000"/>
  </w:font>
  <w:font w:name="Wingdings">
    <w:panose1 w:val="05000000000000000000"/>
    <w:charset w:val="02"/>
    <w:family w:val="auto"/>
    <w:notTrueType w:val="on"/>
    <w:pitch w:val="variable"/>
  </w:font>
  <w:font w:name="Helvetica Neue">
    <w:charset w:val="00"/>
    <w:family w:val="swiss"/>
    <w:pitch w:val="variable"/>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57B"/>
    <w:rsid w:val="000016EC"/>
    <w:rsid w:val="00013C7D"/>
    <w:rsid w:val="0001406F"/>
    <w:rsid w:val="0006057B"/>
    <w:rsid w:val="00086E2E"/>
    <w:rsid w:val="00090EB5"/>
    <w:rsid w:val="000B0E56"/>
    <w:rsid w:val="000B2BC6"/>
    <w:rsid w:val="000B4C26"/>
    <w:rsid w:val="000B5167"/>
    <w:rsid w:val="000B7173"/>
    <w:rsid w:val="000C1CB1"/>
    <w:rsid w:val="000D3E84"/>
    <w:rsid w:val="000F62CB"/>
    <w:rsid w:val="001030CB"/>
    <w:rsid w:val="00185059"/>
    <w:rsid w:val="001C49A2"/>
    <w:rsid w:val="001E1490"/>
    <w:rsid w:val="001E51A2"/>
    <w:rsid w:val="002064CA"/>
    <w:rsid w:val="002409D1"/>
    <w:rsid w:val="0027672B"/>
    <w:rsid w:val="002D0181"/>
    <w:rsid w:val="002D1CC9"/>
    <w:rsid w:val="0030163E"/>
    <w:rsid w:val="00303E13"/>
    <w:rsid w:val="003265FF"/>
    <w:rsid w:val="00353AEC"/>
    <w:rsid w:val="00370889"/>
    <w:rsid w:val="00421FB9"/>
    <w:rsid w:val="00422567"/>
    <w:rsid w:val="00462102"/>
    <w:rsid w:val="004B3B6E"/>
    <w:rsid w:val="004C0A3B"/>
    <w:rsid w:val="004D4A5C"/>
    <w:rsid w:val="004E2B94"/>
    <w:rsid w:val="00506619"/>
    <w:rsid w:val="0051045C"/>
    <w:rsid w:val="00535F31"/>
    <w:rsid w:val="00540CAF"/>
    <w:rsid w:val="00552E04"/>
    <w:rsid w:val="005A71BB"/>
    <w:rsid w:val="005E5A10"/>
    <w:rsid w:val="006052E1"/>
    <w:rsid w:val="00625D88"/>
    <w:rsid w:val="00696464"/>
    <w:rsid w:val="00703425"/>
    <w:rsid w:val="007960B6"/>
    <w:rsid w:val="007B1FA5"/>
    <w:rsid w:val="007D474B"/>
    <w:rsid w:val="008146A0"/>
    <w:rsid w:val="008567FE"/>
    <w:rsid w:val="008A22C4"/>
    <w:rsid w:val="008A4520"/>
    <w:rsid w:val="008D08A1"/>
    <w:rsid w:val="00957A95"/>
    <w:rsid w:val="009B4232"/>
    <w:rsid w:val="009F7EB0"/>
    <w:rsid w:val="00A016A9"/>
    <w:rsid w:val="00A2174A"/>
    <w:rsid w:val="00AA3695"/>
    <w:rsid w:val="00AB6A65"/>
    <w:rsid w:val="00AE5ED2"/>
    <w:rsid w:val="00AE6D54"/>
    <w:rsid w:val="00B06A0D"/>
    <w:rsid w:val="00B648FF"/>
    <w:rsid w:val="00BD37F7"/>
    <w:rsid w:val="00BF18A1"/>
    <w:rsid w:val="00C04FB2"/>
    <w:rsid w:val="00C1276B"/>
    <w:rsid w:val="00C3128A"/>
    <w:rsid w:val="00D01750"/>
    <w:rsid w:val="00D13937"/>
    <w:rsid w:val="00D16CC8"/>
    <w:rsid w:val="00D538B4"/>
    <w:rsid w:val="00DD1A3E"/>
    <w:rsid w:val="00DE305B"/>
    <w:rsid w:val="00DE44AE"/>
    <w:rsid w:val="00DF1456"/>
    <w:rsid w:val="00E00358"/>
    <w:rsid w:val="00E41209"/>
    <w:rsid w:val="00E650C3"/>
    <w:rsid w:val="00EA792D"/>
    <w:rsid w:val="00F03DB2"/>
    <w:rsid w:val="00F345D4"/>
    <w:rsid w:val="00F378B0"/>
    <w:rsid w:val="00F762E8"/>
    <w:rsid w:val="00FD7EF0"/>
    <w:rsid w:val="00FE0BE3"/>
    <w:rsid w:val="00FE66A2"/>
    <w:rsid w:val="00FF3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87DE0"/>
  <w15:chartTrackingRefBased/>
  <w15:docId w15:val="{23031C12-EC3C-4FE2-9A06-E3BB4C082758}"/>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HAnsi" w:hAnsiTheme="minorHAnsi"/>
        <w:sz w:val="22"/>
        <w:szCs w:val="22"/>
        <w:lang w:val="en-US" w:bidi="ar-SA" w:eastAsia="en-US"/>
        <w14:ligatures w14:val="standardContextual"/>
      </w:rPr>
    </w:rPrDefault>
    <w:pPrDefault>
      <w:pPr>
        <w:spacing w:after="160" w:line="259" w:lineRule="auto"/>
      </w:pPr>
    </w:pPrDefault>
  </w:docDefaults>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bCs/>
      <w:color w:val="2f5395" w:themeColor="accent1" w:themeShade="bf"/>
      <w:sz w:val="28"/>
      <w:szCs w:val="28"/>
    </w:rPr>
  </w:style>
  <w:style w:type="paragraph" w:styleId="Heading3">
    <w:name w:val="Heading 3"/>
    <w:basedOn w:val="Normal"/>
    <w:next w:val="Normal"/>
    <w:link w:val="Heading3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rPr>
  </w:style>
  <w:style w:type="paragraph" w:styleId="Heading4">
    <w:name w:val="Heading 4"/>
    <w:basedOn w:val="Normal"/>
    <w:next w:val="Normal"/>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472c4" w:themeColor="accent1"/>
    </w:rPr>
  </w:style>
  <w:style w:type="paragraph" w:styleId="Heading5">
    <w:name w:val="Heading 5"/>
    <w:basedOn w:val="Normal"/>
    <w:next w:val="Normal"/>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1f3763"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1f3763"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2f5395" w:themeColor="accent1" w:themeShade="bf"/>
      <w:sz w:val="28"/>
      <w:szCs w:val="28"/>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472c4"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472c4"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1f3763"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1f3763"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basedOn w:val="Normal"/>
    <w:next w:val="Normal"/>
    <w:link w:val="TitleChar"/>
    <w:uiPriority w:val="10"/>
    <w:qFormat w:val="on"/>
    <w:pPr>
      <w:pBdr>
        <w:bottom w:val="single" w:color="4472c4" w:themeColor="accent1" w:sz="8" w:space="4"/>
      </w:pBdr>
      <w:spacing w:after="300" w:line="240" w:lineRule="auto"/>
      <w:contextualSpacing w:val="on"/>
    </w:pPr>
    <w:rPr>
      <w:rFonts w:asciiTheme="majorHAnsi" w:cstheme="majorBidi" w:eastAsiaTheme="majorEastAsia" w:hAnsiTheme="majorHAnsi"/>
      <w:color w:val="333f4f" w:themeColor="text2" w:themeShade="bf"/>
      <w:spacing w:val="5"/>
      <w:sz w:val="52"/>
      <w:szCs w:val="52"/>
    </w:rPr>
  </w:style>
  <w:style w:type="character" w:customStyle="1" w:styleId="TitleChar">
    <w:name w:val="Title Char"/>
    <w:basedOn w:val="DefaultParagraphFont"/>
    <w:link w:val="Title"/>
    <w:uiPriority w:val="10"/>
    <w:rPr>
      <w:rFonts w:asciiTheme="majorHAnsi" w:cstheme="majorBidi" w:eastAsiaTheme="majorEastAsia" w:hAnsiTheme="majorHAnsi"/>
      <w:color w:val="333f4f" w:themeColor="text2" w:themeShade="bf"/>
      <w:spacing w:val="5"/>
      <w:sz w:val="52"/>
      <w:szCs w:val="52"/>
    </w:rPr>
  </w:style>
  <w:style w:type="paragraph" w:styleId="Subtitle">
    <w:name w:val="Subtitle"/>
    <w:basedOn w:val="Normal"/>
    <w:next w:val="Normal"/>
    <w:link w:val="SubtitleChar"/>
    <w:uiPriority w:val="11"/>
    <w:qFormat w:val="on"/>
    <w:pPr/>
    <w:rPr>
      <w:rFonts w:asciiTheme="majorHAnsi" w:cstheme="majorBidi" w:eastAsiaTheme="majorEastAsia" w:hAnsiTheme="majorHAns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472c4"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472c4" w:themeColor="accent1"/>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472c4" w:themeColor="accent1" w:sz="4" w:space="4"/>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character" w:styleId="FollowedHyperlink">
    <w:name w:val="FollowedHyperlink"/>
    <w:basedOn w:val="DefaultParagraphFont"/>
    <w:uiPriority w:val="99"/>
    <w:semiHidden w:val="on"/>
    <w:unhideWhenUsed w:val="on"/>
    <w:rPr>
      <w:color w:val="954f72" w:themeColor="followedHyperlink"/>
      <w:u w:val="single"/>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after="200" w:line="240" w:lineRule="auto"/>
    </w:pPr>
    <w:rPr>
      <w:i/>
      <w:iCs/>
      <w:color w:val="44546a" w:themeColor="text2"/>
      <w:sz w:val="18"/>
      <w:szCs w:val="18"/>
    </w:rPr>
  </w:style>
  <w:style w:type="paragraph" w:default="1" w:styleId="Normal">
    <w:name w:val="Normal"/>
    <w:uiPriority w:val="99"/>
    <w:qFormat w:val="on"/>
  </w:style>
  <w:style w:type="paragraph" w:styleId="Heading2">
    <w:name w:val="Heading 2"/>
    <w:basedOn w:val="Normal"/>
    <w:next w:val="Normal"/>
    <w:link w:val="Heading2Char"/>
    <w:uiPriority w:val="9"/>
    <w:unhideWhenUsed w:val="on"/>
    <w:qFormat w:val="on"/>
    <w:pPr>
      <w:keepNext w:val="on"/>
      <w:keepLines w:val="on"/>
      <w:spacing w:before="40" w:after="0"/>
    </w:pPr>
    <w:rPr>
      <w:rFonts w:asciiTheme="majorHAnsi" w:cstheme="majorBidi" w:eastAsiaTheme="majorEastAsia" w:hAnsiTheme="majorHAnsi"/>
      <w:color w:val="2f5395" w:themeColor="accent1" w:themeShade="bf"/>
      <w:sz w:val="26"/>
      <w:szCs w:val="26"/>
    </w:rPr>
  </w:style>
  <w:style w:type="character" w:default="1" w:styleId="DefaultParagraphFont">
    <w:name w:val="Default Paragraph Font"/>
    <w:uiPriority w:val="1"/>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styleId="Normal(Web)">
    <w:name w:val="Normal (Web)"/>
    <w:basedOn w:val="Normal"/>
    <w:uiPriority w:val="99"/>
    <w:unhideWhenUsed w:val="on"/>
    <w:pPr>
      <w:spacing w:before="100" w:after="100" w:line="240" w:lineRule="auto"/>
    </w:pPr>
    <w:rPr>
      <w:rFonts w:ascii="Times New Roman" w:cs="Times New Roman" w:eastAsia="Times New Roman" w:hAnsi="Times New Roman"/>
      <w:sz w:val="24"/>
      <w:szCs w:val="24"/>
    </w:rPr>
  </w:style>
  <w:style w:type="character" w:styleId="Strong">
    <w:name w:val="Strong"/>
    <w:basedOn w:val="DefaultParagraphFont"/>
    <w:uiPriority w:val="22"/>
    <w:qFormat w:val="on"/>
    <w:rPr>
      <w:b/>
      <w:bCs/>
    </w:rPr>
  </w:style>
  <w:style w:type="character" w:styleId="Hyperlink">
    <w:name w:val="Hyperlink"/>
    <w:basedOn w:val="DefaultParagraphFont"/>
    <w:uiPriority w:val="99"/>
    <w:unhideWhenUsed w:val="on"/>
    <w:rPr>
      <w:color w:val="0000ff"/>
      <w:u w:val="single"/>
    </w:rPr>
  </w:style>
  <w:style w:type="character" w:styleId="UnresolvedMention">
    <w:name w:val="Unresolved Mention"/>
    <w:basedOn w:val="DefaultParagraphFont"/>
    <w:uiPriority w:val="99"/>
    <w:semiHidden w:val="on"/>
    <w:unhideWhenUsed w:val="on"/>
    <w:rPr>
      <w:color w:val="605e5c"/>
      <w:shd w:val="clear" w:color="auto" w:fill="e1dfdd"/>
    </w:rPr>
  </w:style>
  <w:style w:type="character" w:customStyle="1" w:styleId="Heading2Char">
    <w:name w:val="Heading 2 Char"/>
    <w:basedOn w:val="DefaultParagraphFont"/>
    <w:link w:val="Heading2"/>
    <w:uiPriority w:val="9"/>
    <w:rPr>
      <w:rFonts w:asciiTheme="majorHAnsi" w:cstheme="majorBidi" w:eastAsiaTheme="majorEastAsia" w:hAnsiTheme="majorHAnsi"/>
      <w:color w:val="2f539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65220">
      <w:bodyDiv w:val="1"/>
      <w:marLeft w:val="0"/>
      <w:marRight w:val="0"/>
      <w:marTop w:val="0"/>
      <w:marBottom w:val="0"/>
      <w:divBdr>
        <w:top w:val="none" w:sz="0" w:space="0" w:color="auto"/>
        <w:left w:val="none" w:sz="0" w:space="0" w:color="auto"/>
        <w:bottom w:val="none" w:sz="0" w:space="0" w:color="auto"/>
        <w:right w:val="none" w:sz="0" w:space="0" w:color="auto"/>
      </w:divBdr>
    </w:div>
    <w:div w:id="111021822">
      <w:bodyDiv w:val="1"/>
      <w:marLeft w:val="0"/>
      <w:marRight w:val="0"/>
      <w:marTop w:val="0"/>
      <w:marBottom w:val="0"/>
      <w:divBdr>
        <w:top w:val="none" w:sz="0" w:space="0" w:color="auto"/>
        <w:left w:val="none" w:sz="0" w:space="0" w:color="auto"/>
        <w:bottom w:val="none" w:sz="0" w:space="0" w:color="auto"/>
        <w:right w:val="none" w:sz="0" w:space="0" w:color="auto"/>
      </w:divBdr>
    </w:div>
    <w:div w:id="138302919">
      <w:bodyDiv w:val="1"/>
      <w:marLeft w:val="0"/>
      <w:marRight w:val="0"/>
      <w:marTop w:val="0"/>
      <w:marBottom w:val="0"/>
      <w:divBdr>
        <w:top w:val="none" w:sz="0" w:space="0" w:color="auto"/>
        <w:left w:val="none" w:sz="0" w:space="0" w:color="auto"/>
        <w:bottom w:val="none" w:sz="0" w:space="0" w:color="auto"/>
        <w:right w:val="none" w:sz="0" w:space="0" w:color="auto"/>
      </w:divBdr>
    </w:div>
    <w:div w:id="197548594">
      <w:bodyDiv w:val="1"/>
      <w:marLeft w:val="0"/>
      <w:marRight w:val="0"/>
      <w:marTop w:val="0"/>
      <w:marBottom w:val="0"/>
      <w:divBdr>
        <w:top w:val="none" w:sz="0" w:space="0" w:color="auto"/>
        <w:left w:val="none" w:sz="0" w:space="0" w:color="auto"/>
        <w:bottom w:val="none" w:sz="0" w:space="0" w:color="auto"/>
        <w:right w:val="none" w:sz="0" w:space="0" w:color="auto"/>
      </w:divBdr>
    </w:div>
    <w:div w:id="211625369">
      <w:bodyDiv w:val="1"/>
      <w:marLeft w:val="0"/>
      <w:marRight w:val="0"/>
      <w:marTop w:val="0"/>
      <w:marBottom w:val="0"/>
      <w:divBdr>
        <w:top w:val="none" w:sz="0" w:space="0" w:color="auto"/>
        <w:left w:val="none" w:sz="0" w:space="0" w:color="auto"/>
        <w:bottom w:val="none" w:sz="0" w:space="0" w:color="auto"/>
        <w:right w:val="none" w:sz="0" w:space="0" w:color="auto"/>
      </w:divBdr>
    </w:div>
    <w:div w:id="238710245">
      <w:bodyDiv w:val="1"/>
      <w:marLeft w:val="0"/>
      <w:marRight w:val="0"/>
      <w:marTop w:val="0"/>
      <w:marBottom w:val="0"/>
      <w:divBdr>
        <w:top w:val="none" w:sz="0" w:space="0" w:color="auto"/>
        <w:left w:val="none" w:sz="0" w:space="0" w:color="auto"/>
        <w:bottom w:val="none" w:sz="0" w:space="0" w:color="auto"/>
        <w:right w:val="none" w:sz="0" w:space="0" w:color="auto"/>
      </w:divBdr>
    </w:div>
    <w:div w:id="287123724">
      <w:bodyDiv w:val="1"/>
      <w:marLeft w:val="0"/>
      <w:marRight w:val="0"/>
      <w:marTop w:val="0"/>
      <w:marBottom w:val="0"/>
      <w:divBdr>
        <w:top w:val="none" w:sz="0" w:space="0" w:color="auto"/>
        <w:left w:val="none" w:sz="0" w:space="0" w:color="auto"/>
        <w:bottom w:val="none" w:sz="0" w:space="0" w:color="auto"/>
        <w:right w:val="none" w:sz="0" w:space="0" w:color="auto"/>
      </w:divBdr>
    </w:div>
    <w:div w:id="287706704">
      <w:bodyDiv w:val="1"/>
      <w:marLeft w:val="0"/>
      <w:marRight w:val="0"/>
      <w:marTop w:val="0"/>
      <w:marBottom w:val="0"/>
      <w:divBdr>
        <w:top w:val="none" w:sz="0" w:space="0" w:color="auto"/>
        <w:left w:val="none" w:sz="0" w:space="0" w:color="auto"/>
        <w:bottom w:val="none" w:sz="0" w:space="0" w:color="auto"/>
        <w:right w:val="none" w:sz="0" w:space="0" w:color="auto"/>
      </w:divBdr>
    </w:div>
    <w:div w:id="326130456">
      <w:bodyDiv w:val="1"/>
      <w:marLeft w:val="0"/>
      <w:marRight w:val="0"/>
      <w:marTop w:val="0"/>
      <w:marBottom w:val="0"/>
      <w:divBdr>
        <w:top w:val="none" w:sz="0" w:space="0" w:color="auto"/>
        <w:left w:val="none" w:sz="0" w:space="0" w:color="auto"/>
        <w:bottom w:val="none" w:sz="0" w:space="0" w:color="auto"/>
        <w:right w:val="none" w:sz="0" w:space="0" w:color="auto"/>
      </w:divBdr>
    </w:div>
    <w:div w:id="326907414">
      <w:bodyDiv w:val="1"/>
      <w:marLeft w:val="0"/>
      <w:marRight w:val="0"/>
      <w:marTop w:val="0"/>
      <w:marBottom w:val="0"/>
      <w:divBdr>
        <w:top w:val="none" w:sz="0" w:space="0" w:color="auto"/>
        <w:left w:val="none" w:sz="0" w:space="0" w:color="auto"/>
        <w:bottom w:val="none" w:sz="0" w:space="0" w:color="auto"/>
        <w:right w:val="none" w:sz="0" w:space="0" w:color="auto"/>
      </w:divBdr>
    </w:div>
    <w:div w:id="631446037">
      <w:bodyDiv w:val="1"/>
      <w:marLeft w:val="0"/>
      <w:marRight w:val="0"/>
      <w:marTop w:val="0"/>
      <w:marBottom w:val="0"/>
      <w:divBdr>
        <w:top w:val="none" w:sz="0" w:space="0" w:color="auto"/>
        <w:left w:val="none" w:sz="0" w:space="0" w:color="auto"/>
        <w:bottom w:val="none" w:sz="0" w:space="0" w:color="auto"/>
        <w:right w:val="none" w:sz="0" w:space="0" w:color="auto"/>
      </w:divBdr>
      <w:divsChild>
        <w:div w:id="1651253090">
          <w:marLeft w:val="0"/>
          <w:marRight w:val="0"/>
          <w:marTop w:val="0"/>
          <w:marBottom w:val="0"/>
          <w:divBdr>
            <w:top w:val="none" w:sz="0" w:space="0" w:color="auto"/>
            <w:left w:val="none" w:sz="0" w:space="0" w:color="auto"/>
            <w:bottom w:val="none" w:sz="0" w:space="0" w:color="auto"/>
            <w:right w:val="none" w:sz="0" w:space="0" w:color="auto"/>
          </w:divBdr>
          <w:divsChild>
            <w:div w:id="1825202559">
              <w:marLeft w:val="0"/>
              <w:marRight w:val="0"/>
              <w:marTop w:val="0"/>
              <w:marBottom w:val="0"/>
              <w:divBdr>
                <w:top w:val="none" w:sz="0" w:space="0" w:color="auto"/>
                <w:left w:val="none" w:sz="0" w:space="0" w:color="auto"/>
                <w:bottom w:val="none" w:sz="0" w:space="0" w:color="auto"/>
                <w:right w:val="none" w:sz="0" w:space="0" w:color="auto"/>
              </w:divBdr>
              <w:divsChild>
                <w:div w:id="1307321714">
                  <w:marLeft w:val="0"/>
                  <w:marRight w:val="0"/>
                  <w:marTop w:val="0"/>
                  <w:marBottom w:val="0"/>
                  <w:divBdr>
                    <w:top w:val="none" w:sz="0" w:space="0" w:color="auto"/>
                    <w:left w:val="none" w:sz="0" w:space="0" w:color="auto"/>
                    <w:bottom w:val="none" w:sz="0" w:space="0" w:color="auto"/>
                    <w:right w:val="none" w:sz="0" w:space="0" w:color="auto"/>
                  </w:divBdr>
                </w:div>
                <w:div w:id="637344863">
                  <w:marLeft w:val="0"/>
                  <w:marRight w:val="0"/>
                  <w:marTop w:val="450"/>
                  <w:marBottom w:val="0"/>
                  <w:divBdr>
                    <w:top w:val="none" w:sz="0" w:space="0" w:color="auto"/>
                    <w:left w:val="none" w:sz="0" w:space="0" w:color="auto"/>
                    <w:bottom w:val="none" w:sz="0" w:space="0" w:color="auto"/>
                    <w:right w:val="none" w:sz="0" w:space="0" w:color="auto"/>
                  </w:divBdr>
                  <w:divsChild>
                    <w:div w:id="416559982">
                      <w:marLeft w:val="0"/>
                      <w:marRight w:val="0"/>
                      <w:marTop w:val="0"/>
                      <w:marBottom w:val="0"/>
                      <w:divBdr>
                        <w:top w:val="none" w:sz="0" w:space="0" w:color="auto"/>
                        <w:left w:val="none" w:sz="0" w:space="0" w:color="auto"/>
                        <w:bottom w:val="none" w:sz="0" w:space="0" w:color="auto"/>
                        <w:right w:val="none" w:sz="0" w:space="0" w:color="auto"/>
                      </w:divBdr>
                    </w:div>
                    <w:div w:id="167865307">
                      <w:marLeft w:val="0"/>
                      <w:marRight w:val="0"/>
                      <w:marTop w:val="0"/>
                      <w:marBottom w:val="0"/>
                      <w:divBdr>
                        <w:top w:val="none" w:sz="0" w:space="0" w:color="auto"/>
                        <w:left w:val="none" w:sz="0" w:space="0" w:color="auto"/>
                        <w:bottom w:val="none" w:sz="0" w:space="0" w:color="auto"/>
                        <w:right w:val="none" w:sz="0" w:space="0" w:color="auto"/>
                      </w:divBdr>
                      <w:divsChild>
                        <w:div w:id="133835379">
                          <w:marLeft w:val="0"/>
                          <w:marRight w:val="0"/>
                          <w:marTop w:val="0"/>
                          <w:marBottom w:val="0"/>
                          <w:divBdr>
                            <w:top w:val="none" w:sz="0" w:space="0" w:color="auto"/>
                            <w:left w:val="none" w:sz="0" w:space="0" w:color="auto"/>
                            <w:bottom w:val="none" w:sz="0" w:space="0" w:color="auto"/>
                            <w:right w:val="none" w:sz="0" w:space="0" w:color="auto"/>
                          </w:divBdr>
                          <w:divsChild>
                            <w:div w:id="770272377">
                              <w:marLeft w:val="0"/>
                              <w:marRight w:val="0"/>
                              <w:marTop w:val="0"/>
                              <w:marBottom w:val="0"/>
                              <w:divBdr>
                                <w:top w:val="none" w:sz="0" w:space="0" w:color="auto"/>
                                <w:left w:val="single" w:sz="2" w:space="26" w:color="EBEBEB"/>
                                <w:bottom w:val="single" w:sz="6" w:space="23" w:color="EBEBEB"/>
                                <w:right w:val="single" w:sz="2" w:space="26" w:color="EBEBEB"/>
                              </w:divBdr>
                            </w:div>
                          </w:divsChild>
                        </w:div>
                      </w:divsChild>
                    </w:div>
                    <w:div w:id="123282273">
                      <w:marLeft w:val="0"/>
                      <w:marRight w:val="0"/>
                      <w:marTop w:val="0"/>
                      <w:marBottom w:val="0"/>
                      <w:divBdr>
                        <w:top w:val="none" w:sz="0" w:space="0" w:color="auto"/>
                        <w:left w:val="none" w:sz="0" w:space="0" w:color="auto"/>
                        <w:bottom w:val="none" w:sz="0" w:space="0" w:color="auto"/>
                        <w:right w:val="none" w:sz="0" w:space="0" w:color="auto"/>
                      </w:divBdr>
                      <w:divsChild>
                        <w:div w:id="444888376">
                          <w:marLeft w:val="0"/>
                          <w:marRight w:val="0"/>
                          <w:marTop w:val="0"/>
                          <w:marBottom w:val="0"/>
                          <w:divBdr>
                            <w:top w:val="none" w:sz="0" w:space="0" w:color="auto"/>
                            <w:left w:val="none" w:sz="0" w:space="0" w:color="auto"/>
                            <w:bottom w:val="none" w:sz="0" w:space="0" w:color="auto"/>
                            <w:right w:val="none" w:sz="0" w:space="0" w:color="auto"/>
                          </w:divBdr>
                          <w:divsChild>
                            <w:div w:id="1634672242">
                              <w:marLeft w:val="0"/>
                              <w:marRight w:val="0"/>
                              <w:marTop w:val="0"/>
                              <w:marBottom w:val="0"/>
                              <w:divBdr>
                                <w:top w:val="none" w:sz="0" w:space="0" w:color="auto"/>
                                <w:left w:val="single" w:sz="2" w:space="26" w:color="EBEBEB"/>
                                <w:bottom w:val="single" w:sz="6" w:space="23" w:color="EBEBEB"/>
                                <w:right w:val="single" w:sz="2" w:space="26" w:color="EBEBEB"/>
                              </w:divBdr>
                            </w:div>
                          </w:divsChild>
                        </w:div>
                      </w:divsChild>
                    </w:div>
                    <w:div w:id="1668168080">
                      <w:marLeft w:val="0"/>
                      <w:marRight w:val="0"/>
                      <w:marTop w:val="0"/>
                      <w:marBottom w:val="0"/>
                      <w:divBdr>
                        <w:top w:val="none" w:sz="0" w:space="0" w:color="auto"/>
                        <w:left w:val="none" w:sz="0" w:space="0" w:color="auto"/>
                        <w:bottom w:val="none" w:sz="0" w:space="0" w:color="auto"/>
                        <w:right w:val="none" w:sz="0" w:space="0" w:color="auto"/>
                      </w:divBdr>
                    </w:div>
                    <w:div w:id="1557814178">
                      <w:marLeft w:val="0"/>
                      <w:marRight w:val="0"/>
                      <w:marTop w:val="0"/>
                      <w:marBottom w:val="0"/>
                      <w:divBdr>
                        <w:top w:val="none" w:sz="0" w:space="0" w:color="auto"/>
                        <w:left w:val="none" w:sz="0" w:space="0" w:color="auto"/>
                        <w:bottom w:val="none" w:sz="0" w:space="0" w:color="auto"/>
                        <w:right w:val="none" w:sz="0" w:space="0" w:color="auto"/>
                      </w:divBdr>
                    </w:div>
                    <w:div w:id="206721650">
                      <w:marLeft w:val="0"/>
                      <w:marRight w:val="0"/>
                      <w:marTop w:val="0"/>
                      <w:marBottom w:val="0"/>
                      <w:divBdr>
                        <w:top w:val="none" w:sz="0" w:space="0" w:color="auto"/>
                        <w:left w:val="none" w:sz="0" w:space="0" w:color="auto"/>
                        <w:bottom w:val="none" w:sz="0" w:space="0" w:color="auto"/>
                        <w:right w:val="none" w:sz="0" w:space="0" w:color="auto"/>
                      </w:divBdr>
                    </w:div>
                    <w:div w:id="1675919304">
                      <w:marLeft w:val="0"/>
                      <w:marRight w:val="0"/>
                      <w:marTop w:val="0"/>
                      <w:marBottom w:val="0"/>
                      <w:divBdr>
                        <w:top w:val="none" w:sz="0" w:space="0" w:color="auto"/>
                        <w:left w:val="none" w:sz="0" w:space="0" w:color="auto"/>
                        <w:bottom w:val="none" w:sz="0" w:space="0" w:color="auto"/>
                        <w:right w:val="none" w:sz="0" w:space="0" w:color="auto"/>
                      </w:divBdr>
                      <w:divsChild>
                        <w:div w:id="388649989">
                          <w:marLeft w:val="0"/>
                          <w:marRight w:val="0"/>
                          <w:marTop w:val="0"/>
                          <w:marBottom w:val="0"/>
                          <w:divBdr>
                            <w:top w:val="none" w:sz="0" w:space="0" w:color="auto"/>
                            <w:left w:val="none" w:sz="0" w:space="0" w:color="auto"/>
                            <w:bottom w:val="none" w:sz="0" w:space="0" w:color="auto"/>
                            <w:right w:val="none" w:sz="0" w:space="0" w:color="auto"/>
                          </w:divBdr>
                          <w:divsChild>
                            <w:div w:id="1520897182">
                              <w:marLeft w:val="0"/>
                              <w:marRight w:val="0"/>
                              <w:marTop w:val="0"/>
                              <w:marBottom w:val="0"/>
                              <w:divBdr>
                                <w:top w:val="none" w:sz="0" w:space="0" w:color="auto"/>
                                <w:left w:val="single" w:sz="2" w:space="26" w:color="EBEBEB"/>
                                <w:bottom w:val="single" w:sz="6" w:space="23" w:color="EBEBEB"/>
                                <w:right w:val="single" w:sz="2" w:space="26" w:color="EBEBEB"/>
                              </w:divBdr>
                            </w:div>
                          </w:divsChild>
                        </w:div>
                      </w:divsChild>
                    </w:div>
                    <w:div w:id="1543863808">
                      <w:marLeft w:val="0"/>
                      <w:marRight w:val="0"/>
                      <w:marTop w:val="0"/>
                      <w:marBottom w:val="0"/>
                      <w:divBdr>
                        <w:top w:val="none" w:sz="0" w:space="0" w:color="auto"/>
                        <w:left w:val="none" w:sz="0" w:space="0" w:color="auto"/>
                        <w:bottom w:val="none" w:sz="0" w:space="0" w:color="auto"/>
                        <w:right w:val="none" w:sz="0" w:space="0" w:color="auto"/>
                      </w:divBdr>
                    </w:div>
                    <w:div w:id="1741125995">
                      <w:marLeft w:val="0"/>
                      <w:marRight w:val="0"/>
                      <w:marTop w:val="0"/>
                      <w:marBottom w:val="0"/>
                      <w:divBdr>
                        <w:top w:val="none" w:sz="0" w:space="0" w:color="auto"/>
                        <w:left w:val="none" w:sz="0" w:space="0" w:color="auto"/>
                        <w:bottom w:val="none" w:sz="0" w:space="0" w:color="auto"/>
                        <w:right w:val="none" w:sz="0" w:space="0" w:color="auto"/>
                      </w:divBdr>
                    </w:div>
                    <w:div w:id="955989259">
                      <w:marLeft w:val="0"/>
                      <w:marRight w:val="0"/>
                      <w:marTop w:val="0"/>
                      <w:marBottom w:val="0"/>
                      <w:divBdr>
                        <w:top w:val="none" w:sz="0" w:space="0" w:color="auto"/>
                        <w:left w:val="none" w:sz="0" w:space="0" w:color="auto"/>
                        <w:bottom w:val="none" w:sz="0" w:space="0" w:color="auto"/>
                        <w:right w:val="none" w:sz="0" w:space="0" w:color="auto"/>
                      </w:divBdr>
                    </w:div>
                    <w:div w:id="499808286">
                      <w:marLeft w:val="0"/>
                      <w:marRight w:val="0"/>
                      <w:marTop w:val="0"/>
                      <w:marBottom w:val="0"/>
                      <w:divBdr>
                        <w:top w:val="none" w:sz="0" w:space="0" w:color="auto"/>
                        <w:left w:val="none" w:sz="0" w:space="0" w:color="auto"/>
                        <w:bottom w:val="none" w:sz="0" w:space="0" w:color="auto"/>
                        <w:right w:val="none" w:sz="0" w:space="0" w:color="auto"/>
                      </w:divBdr>
                      <w:divsChild>
                        <w:div w:id="860631825">
                          <w:marLeft w:val="0"/>
                          <w:marRight w:val="0"/>
                          <w:marTop w:val="0"/>
                          <w:marBottom w:val="0"/>
                          <w:divBdr>
                            <w:top w:val="none" w:sz="0" w:space="0" w:color="auto"/>
                            <w:left w:val="none" w:sz="0" w:space="0" w:color="auto"/>
                            <w:bottom w:val="none" w:sz="0" w:space="0" w:color="auto"/>
                            <w:right w:val="none" w:sz="0" w:space="0" w:color="auto"/>
                          </w:divBdr>
                          <w:divsChild>
                            <w:div w:id="1765568017">
                              <w:marLeft w:val="0"/>
                              <w:marRight w:val="0"/>
                              <w:marTop w:val="0"/>
                              <w:marBottom w:val="0"/>
                              <w:divBdr>
                                <w:top w:val="none" w:sz="0" w:space="0" w:color="auto"/>
                                <w:left w:val="single" w:sz="2" w:space="26" w:color="EBEBEB"/>
                                <w:bottom w:val="single" w:sz="6" w:space="23" w:color="EBEBEB"/>
                                <w:right w:val="single" w:sz="2" w:space="26" w:color="EBEBEB"/>
                              </w:divBdr>
                            </w:div>
                          </w:divsChild>
                        </w:div>
                      </w:divsChild>
                    </w:div>
                    <w:div w:id="1201866712">
                      <w:marLeft w:val="0"/>
                      <w:marRight w:val="0"/>
                      <w:marTop w:val="0"/>
                      <w:marBottom w:val="0"/>
                      <w:divBdr>
                        <w:top w:val="none" w:sz="0" w:space="0" w:color="auto"/>
                        <w:left w:val="none" w:sz="0" w:space="0" w:color="auto"/>
                        <w:bottom w:val="none" w:sz="0" w:space="0" w:color="auto"/>
                        <w:right w:val="none" w:sz="0" w:space="0" w:color="auto"/>
                      </w:divBdr>
                    </w:div>
                    <w:div w:id="9141937">
                      <w:marLeft w:val="0"/>
                      <w:marRight w:val="0"/>
                      <w:marTop w:val="0"/>
                      <w:marBottom w:val="0"/>
                      <w:divBdr>
                        <w:top w:val="none" w:sz="0" w:space="0" w:color="auto"/>
                        <w:left w:val="none" w:sz="0" w:space="0" w:color="auto"/>
                        <w:bottom w:val="none" w:sz="0" w:space="0" w:color="auto"/>
                        <w:right w:val="none" w:sz="0" w:space="0" w:color="auto"/>
                      </w:divBdr>
                    </w:div>
                    <w:div w:id="1810971880">
                      <w:marLeft w:val="0"/>
                      <w:marRight w:val="0"/>
                      <w:marTop w:val="0"/>
                      <w:marBottom w:val="0"/>
                      <w:divBdr>
                        <w:top w:val="none" w:sz="0" w:space="0" w:color="auto"/>
                        <w:left w:val="none" w:sz="0" w:space="0" w:color="auto"/>
                        <w:bottom w:val="none" w:sz="0" w:space="0" w:color="auto"/>
                        <w:right w:val="none" w:sz="0" w:space="0" w:color="auto"/>
                      </w:divBdr>
                    </w:div>
                    <w:div w:id="604769311">
                      <w:marLeft w:val="0"/>
                      <w:marRight w:val="0"/>
                      <w:marTop w:val="0"/>
                      <w:marBottom w:val="0"/>
                      <w:divBdr>
                        <w:top w:val="none" w:sz="0" w:space="0" w:color="auto"/>
                        <w:left w:val="none" w:sz="0" w:space="0" w:color="auto"/>
                        <w:bottom w:val="none" w:sz="0" w:space="0" w:color="auto"/>
                        <w:right w:val="none" w:sz="0" w:space="0" w:color="auto"/>
                      </w:divBdr>
                    </w:div>
                    <w:div w:id="534388024">
                      <w:marLeft w:val="0"/>
                      <w:marRight w:val="0"/>
                      <w:marTop w:val="0"/>
                      <w:marBottom w:val="0"/>
                      <w:divBdr>
                        <w:top w:val="none" w:sz="0" w:space="0" w:color="auto"/>
                        <w:left w:val="none" w:sz="0" w:space="0" w:color="auto"/>
                        <w:bottom w:val="none" w:sz="0" w:space="0" w:color="auto"/>
                        <w:right w:val="none" w:sz="0" w:space="0" w:color="auto"/>
                      </w:divBdr>
                    </w:div>
                    <w:div w:id="116722463">
                      <w:marLeft w:val="0"/>
                      <w:marRight w:val="0"/>
                      <w:marTop w:val="0"/>
                      <w:marBottom w:val="0"/>
                      <w:divBdr>
                        <w:top w:val="none" w:sz="0" w:space="0" w:color="auto"/>
                        <w:left w:val="none" w:sz="0" w:space="0" w:color="auto"/>
                        <w:bottom w:val="none" w:sz="0" w:space="0" w:color="auto"/>
                        <w:right w:val="none" w:sz="0" w:space="0" w:color="auto"/>
                      </w:divBdr>
                    </w:div>
                    <w:div w:id="108226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579658">
      <w:bodyDiv w:val="1"/>
      <w:marLeft w:val="0"/>
      <w:marRight w:val="0"/>
      <w:marTop w:val="0"/>
      <w:marBottom w:val="0"/>
      <w:divBdr>
        <w:top w:val="none" w:sz="0" w:space="0" w:color="auto"/>
        <w:left w:val="none" w:sz="0" w:space="0" w:color="auto"/>
        <w:bottom w:val="none" w:sz="0" w:space="0" w:color="auto"/>
        <w:right w:val="none" w:sz="0" w:space="0" w:color="auto"/>
      </w:divBdr>
    </w:div>
    <w:div w:id="849174281">
      <w:bodyDiv w:val="1"/>
      <w:marLeft w:val="0"/>
      <w:marRight w:val="0"/>
      <w:marTop w:val="0"/>
      <w:marBottom w:val="0"/>
      <w:divBdr>
        <w:top w:val="none" w:sz="0" w:space="0" w:color="auto"/>
        <w:left w:val="none" w:sz="0" w:space="0" w:color="auto"/>
        <w:bottom w:val="none" w:sz="0" w:space="0" w:color="auto"/>
        <w:right w:val="none" w:sz="0" w:space="0" w:color="auto"/>
      </w:divBdr>
    </w:div>
    <w:div w:id="863056442">
      <w:bodyDiv w:val="1"/>
      <w:marLeft w:val="0"/>
      <w:marRight w:val="0"/>
      <w:marTop w:val="0"/>
      <w:marBottom w:val="0"/>
      <w:divBdr>
        <w:top w:val="none" w:sz="0" w:space="0" w:color="auto"/>
        <w:left w:val="none" w:sz="0" w:space="0" w:color="auto"/>
        <w:bottom w:val="none" w:sz="0" w:space="0" w:color="auto"/>
        <w:right w:val="none" w:sz="0" w:space="0" w:color="auto"/>
      </w:divBdr>
    </w:div>
    <w:div w:id="974723243">
      <w:bodyDiv w:val="1"/>
      <w:marLeft w:val="0"/>
      <w:marRight w:val="0"/>
      <w:marTop w:val="0"/>
      <w:marBottom w:val="0"/>
      <w:divBdr>
        <w:top w:val="none" w:sz="0" w:space="0" w:color="auto"/>
        <w:left w:val="none" w:sz="0" w:space="0" w:color="auto"/>
        <w:bottom w:val="none" w:sz="0" w:space="0" w:color="auto"/>
        <w:right w:val="none" w:sz="0" w:space="0" w:color="auto"/>
      </w:divBdr>
    </w:div>
    <w:div w:id="1125663648">
      <w:bodyDiv w:val="1"/>
      <w:marLeft w:val="0"/>
      <w:marRight w:val="0"/>
      <w:marTop w:val="0"/>
      <w:marBottom w:val="0"/>
      <w:divBdr>
        <w:top w:val="none" w:sz="0" w:space="0" w:color="auto"/>
        <w:left w:val="none" w:sz="0" w:space="0" w:color="auto"/>
        <w:bottom w:val="none" w:sz="0" w:space="0" w:color="auto"/>
        <w:right w:val="none" w:sz="0" w:space="0" w:color="auto"/>
      </w:divBdr>
    </w:div>
    <w:div w:id="1197618557">
      <w:bodyDiv w:val="1"/>
      <w:marLeft w:val="0"/>
      <w:marRight w:val="0"/>
      <w:marTop w:val="0"/>
      <w:marBottom w:val="0"/>
      <w:divBdr>
        <w:top w:val="none" w:sz="0" w:space="0" w:color="auto"/>
        <w:left w:val="none" w:sz="0" w:space="0" w:color="auto"/>
        <w:bottom w:val="none" w:sz="0" w:space="0" w:color="auto"/>
        <w:right w:val="none" w:sz="0" w:space="0" w:color="auto"/>
      </w:divBdr>
    </w:div>
    <w:div w:id="1211578547">
      <w:bodyDiv w:val="1"/>
      <w:marLeft w:val="0"/>
      <w:marRight w:val="0"/>
      <w:marTop w:val="0"/>
      <w:marBottom w:val="0"/>
      <w:divBdr>
        <w:top w:val="none" w:sz="0" w:space="0" w:color="auto"/>
        <w:left w:val="none" w:sz="0" w:space="0" w:color="auto"/>
        <w:bottom w:val="none" w:sz="0" w:space="0" w:color="auto"/>
        <w:right w:val="none" w:sz="0" w:space="0" w:color="auto"/>
      </w:divBdr>
    </w:div>
    <w:div w:id="1225750719">
      <w:bodyDiv w:val="1"/>
      <w:marLeft w:val="0"/>
      <w:marRight w:val="0"/>
      <w:marTop w:val="0"/>
      <w:marBottom w:val="0"/>
      <w:divBdr>
        <w:top w:val="none" w:sz="0" w:space="0" w:color="auto"/>
        <w:left w:val="none" w:sz="0" w:space="0" w:color="auto"/>
        <w:bottom w:val="none" w:sz="0" w:space="0" w:color="auto"/>
        <w:right w:val="none" w:sz="0" w:space="0" w:color="auto"/>
      </w:divBdr>
    </w:div>
    <w:div w:id="1283196835">
      <w:bodyDiv w:val="1"/>
      <w:marLeft w:val="0"/>
      <w:marRight w:val="0"/>
      <w:marTop w:val="0"/>
      <w:marBottom w:val="0"/>
      <w:divBdr>
        <w:top w:val="none" w:sz="0" w:space="0" w:color="auto"/>
        <w:left w:val="none" w:sz="0" w:space="0" w:color="auto"/>
        <w:bottom w:val="none" w:sz="0" w:space="0" w:color="auto"/>
        <w:right w:val="none" w:sz="0" w:space="0" w:color="auto"/>
      </w:divBdr>
    </w:div>
    <w:div w:id="1315064011">
      <w:bodyDiv w:val="1"/>
      <w:marLeft w:val="0"/>
      <w:marRight w:val="0"/>
      <w:marTop w:val="0"/>
      <w:marBottom w:val="0"/>
      <w:divBdr>
        <w:top w:val="none" w:sz="0" w:space="0" w:color="auto"/>
        <w:left w:val="none" w:sz="0" w:space="0" w:color="auto"/>
        <w:bottom w:val="none" w:sz="0" w:space="0" w:color="auto"/>
        <w:right w:val="none" w:sz="0" w:space="0" w:color="auto"/>
      </w:divBdr>
    </w:div>
    <w:div w:id="1475442645">
      <w:bodyDiv w:val="1"/>
      <w:marLeft w:val="0"/>
      <w:marRight w:val="0"/>
      <w:marTop w:val="0"/>
      <w:marBottom w:val="0"/>
      <w:divBdr>
        <w:top w:val="none" w:sz="0" w:space="0" w:color="auto"/>
        <w:left w:val="none" w:sz="0" w:space="0" w:color="auto"/>
        <w:bottom w:val="none" w:sz="0" w:space="0" w:color="auto"/>
        <w:right w:val="none" w:sz="0" w:space="0" w:color="auto"/>
      </w:divBdr>
    </w:div>
    <w:div w:id="1738893877">
      <w:bodyDiv w:val="1"/>
      <w:marLeft w:val="0"/>
      <w:marRight w:val="0"/>
      <w:marTop w:val="0"/>
      <w:marBottom w:val="0"/>
      <w:divBdr>
        <w:top w:val="none" w:sz="0" w:space="0" w:color="auto"/>
        <w:left w:val="none" w:sz="0" w:space="0" w:color="auto"/>
        <w:bottom w:val="none" w:sz="0" w:space="0" w:color="auto"/>
        <w:right w:val="none" w:sz="0" w:space="0" w:color="auto"/>
      </w:divBdr>
    </w:div>
    <w:div w:id="1749502952">
      <w:bodyDiv w:val="1"/>
      <w:marLeft w:val="0"/>
      <w:marRight w:val="0"/>
      <w:marTop w:val="0"/>
      <w:marBottom w:val="0"/>
      <w:divBdr>
        <w:top w:val="none" w:sz="0" w:space="0" w:color="auto"/>
        <w:left w:val="none" w:sz="0" w:space="0" w:color="auto"/>
        <w:bottom w:val="none" w:sz="0" w:space="0" w:color="auto"/>
        <w:right w:val="none" w:sz="0" w:space="0" w:color="auto"/>
      </w:divBdr>
      <w:divsChild>
        <w:div w:id="2048681835">
          <w:marLeft w:val="0"/>
          <w:marRight w:val="0"/>
          <w:marTop w:val="0"/>
          <w:marBottom w:val="0"/>
          <w:divBdr>
            <w:top w:val="none" w:sz="0" w:space="0" w:color="auto"/>
            <w:left w:val="none" w:sz="0" w:space="0" w:color="auto"/>
            <w:bottom w:val="none" w:sz="0" w:space="0" w:color="auto"/>
            <w:right w:val="none" w:sz="0" w:space="0" w:color="auto"/>
          </w:divBdr>
          <w:divsChild>
            <w:div w:id="1855459292">
              <w:marLeft w:val="0"/>
              <w:marRight w:val="0"/>
              <w:marTop w:val="0"/>
              <w:marBottom w:val="0"/>
              <w:divBdr>
                <w:top w:val="none" w:sz="0" w:space="0" w:color="auto"/>
                <w:left w:val="none" w:sz="0" w:space="0" w:color="auto"/>
                <w:bottom w:val="none" w:sz="0" w:space="0" w:color="auto"/>
                <w:right w:val="none" w:sz="0" w:space="0" w:color="auto"/>
              </w:divBdr>
              <w:divsChild>
                <w:div w:id="650250564">
                  <w:marLeft w:val="0"/>
                  <w:marRight w:val="0"/>
                  <w:marTop w:val="450"/>
                  <w:marBottom w:val="0"/>
                  <w:divBdr>
                    <w:top w:val="none" w:sz="0" w:space="0" w:color="auto"/>
                    <w:left w:val="none" w:sz="0" w:space="0" w:color="auto"/>
                    <w:bottom w:val="none" w:sz="0" w:space="0" w:color="auto"/>
                    <w:right w:val="none" w:sz="0" w:space="0" w:color="auto"/>
                  </w:divBdr>
                  <w:divsChild>
                    <w:div w:id="430400323">
                      <w:marLeft w:val="0"/>
                      <w:marRight w:val="0"/>
                      <w:marTop w:val="0"/>
                      <w:marBottom w:val="0"/>
                      <w:divBdr>
                        <w:top w:val="none" w:sz="0" w:space="0" w:color="auto"/>
                        <w:left w:val="none" w:sz="0" w:space="0" w:color="auto"/>
                        <w:bottom w:val="none" w:sz="0" w:space="0" w:color="auto"/>
                        <w:right w:val="none" w:sz="0" w:space="0" w:color="auto"/>
                      </w:divBdr>
                      <w:divsChild>
                        <w:div w:id="128254126">
                          <w:marLeft w:val="0"/>
                          <w:marRight w:val="0"/>
                          <w:marTop w:val="0"/>
                          <w:marBottom w:val="0"/>
                          <w:divBdr>
                            <w:top w:val="none" w:sz="0" w:space="0" w:color="auto"/>
                            <w:left w:val="none" w:sz="0" w:space="0" w:color="auto"/>
                            <w:bottom w:val="none" w:sz="0" w:space="0" w:color="auto"/>
                            <w:right w:val="none" w:sz="0" w:space="0" w:color="auto"/>
                          </w:divBdr>
                          <w:divsChild>
                            <w:div w:id="347417009">
                              <w:marLeft w:val="0"/>
                              <w:marRight w:val="0"/>
                              <w:marTop w:val="0"/>
                              <w:marBottom w:val="0"/>
                              <w:divBdr>
                                <w:top w:val="none" w:sz="0" w:space="0" w:color="auto"/>
                                <w:left w:val="single" w:sz="2" w:space="26" w:color="F15E2F"/>
                                <w:bottom w:val="single" w:sz="6" w:space="23" w:color="F15E2F"/>
                                <w:right w:val="single" w:sz="2" w:space="26" w:color="F15E2F"/>
                              </w:divBdr>
                            </w:div>
                          </w:divsChild>
                        </w:div>
                      </w:divsChild>
                    </w:div>
                    <w:div w:id="691958538">
                      <w:marLeft w:val="0"/>
                      <w:marRight w:val="0"/>
                      <w:marTop w:val="0"/>
                      <w:marBottom w:val="0"/>
                      <w:divBdr>
                        <w:top w:val="none" w:sz="0" w:space="0" w:color="auto"/>
                        <w:left w:val="none" w:sz="0" w:space="0" w:color="auto"/>
                        <w:bottom w:val="none" w:sz="0" w:space="0" w:color="auto"/>
                        <w:right w:val="none" w:sz="0" w:space="0" w:color="auto"/>
                      </w:divBdr>
                    </w:div>
                    <w:div w:id="209250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085589">
      <w:bodyDiv w:val="1"/>
      <w:marLeft w:val="0"/>
      <w:marRight w:val="0"/>
      <w:marTop w:val="0"/>
      <w:marBottom w:val="0"/>
      <w:divBdr>
        <w:top w:val="none" w:sz="0" w:space="0" w:color="auto"/>
        <w:left w:val="none" w:sz="0" w:space="0" w:color="auto"/>
        <w:bottom w:val="none" w:sz="0" w:space="0" w:color="auto"/>
        <w:right w:val="none" w:sz="0" w:space="0" w:color="auto"/>
      </w:divBdr>
    </w:div>
    <w:div w:id="1887713465">
      <w:bodyDiv w:val="1"/>
      <w:marLeft w:val="0"/>
      <w:marRight w:val="0"/>
      <w:marTop w:val="0"/>
      <w:marBottom w:val="0"/>
      <w:divBdr>
        <w:top w:val="none" w:sz="0" w:space="0" w:color="auto"/>
        <w:left w:val="none" w:sz="0" w:space="0" w:color="auto"/>
        <w:bottom w:val="none" w:sz="0" w:space="0" w:color="auto"/>
        <w:right w:val="none" w:sz="0" w:space="0" w:color="auto"/>
      </w:divBdr>
    </w:div>
    <w:div w:id="1892645807">
      <w:bodyDiv w:val="1"/>
      <w:marLeft w:val="0"/>
      <w:marRight w:val="0"/>
      <w:marTop w:val="0"/>
      <w:marBottom w:val="0"/>
      <w:divBdr>
        <w:top w:val="none" w:sz="0" w:space="0" w:color="auto"/>
        <w:left w:val="none" w:sz="0" w:space="0" w:color="auto"/>
        <w:bottom w:val="none" w:sz="0" w:space="0" w:color="auto"/>
        <w:right w:val="none" w:sz="0" w:space="0" w:color="auto"/>
      </w:divBdr>
      <w:divsChild>
        <w:div w:id="621810214">
          <w:marLeft w:val="0"/>
          <w:marRight w:val="0"/>
          <w:marTop w:val="0"/>
          <w:marBottom w:val="0"/>
          <w:divBdr>
            <w:top w:val="none" w:sz="0" w:space="0" w:color="auto"/>
            <w:left w:val="none" w:sz="0" w:space="0" w:color="auto"/>
            <w:bottom w:val="none" w:sz="0" w:space="0" w:color="auto"/>
            <w:right w:val="none" w:sz="0" w:space="0" w:color="auto"/>
          </w:divBdr>
          <w:divsChild>
            <w:div w:id="2048946632">
              <w:marLeft w:val="0"/>
              <w:marRight w:val="0"/>
              <w:marTop w:val="0"/>
              <w:marBottom w:val="0"/>
              <w:divBdr>
                <w:top w:val="none" w:sz="0" w:space="0" w:color="auto"/>
                <w:left w:val="none" w:sz="0" w:space="0" w:color="auto"/>
                <w:bottom w:val="none" w:sz="0" w:space="0" w:color="auto"/>
                <w:right w:val="none" w:sz="0" w:space="0" w:color="auto"/>
              </w:divBdr>
              <w:divsChild>
                <w:div w:id="457190710">
                  <w:marLeft w:val="0"/>
                  <w:marRight w:val="0"/>
                  <w:marTop w:val="450"/>
                  <w:marBottom w:val="0"/>
                  <w:divBdr>
                    <w:top w:val="none" w:sz="0" w:space="0" w:color="auto"/>
                    <w:left w:val="none" w:sz="0" w:space="0" w:color="auto"/>
                    <w:bottom w:val="none" w:sz="0" w:space="0" w:color="auto"/>
                    <w:right w:val="none" w:sz="0" w:space="0" w:color="auto"/>
                  </w:divBdr>
                  <w:divsChild>
                    <w:div w:id="561213619">
                      <w:marLeft w:val="0"/>
                      <w:marRight w:val="0"/>
                      <w:marTop w:val="0"/>
                      <w:marBottom w:val="0"/>
                      <w:divBdr>
                        <w:top w:val="none" w:sz="0" w:space="0" w:color="auto"/>
                        <w:left w:val="none" w:sz="0" w:space="0" w:color="auto"/>
                        <w:bottom w:val="none" w:sz="0" w:space="0" w:color="auto"/>
                        <w:right w:val="none" w:sz="0" w:space="0" w:color="auto"/>
                      </w:divBdr>
                      <w:divsChild>
                        <w:div w:id="1926498385">
                          <w:marLeft w:val="0"/>
                          <w:marRight w:val="0"/>
                          <w:marTop w:val="0"/>
                          <w:marBottom w:val="0"/>
                          <w:divBdr>
                            <w:top w:val="none" w:sz="0" w:space="0" w:color="auto"/>
                            <w:left w:val="none" w:sz="0" w:space="0" w:color="auto"/>
                            <w:bottom w:val="none" w:sz="0" w:space="0" w:color="auto"/>
                            <w:right w:val="none" w:sz="0" w:space="0" w:color="auto"/>
                          </w:divBdr>
                          <w:divsChild>
                            <w:div w:id="1892496644">
                              <w:marLeft w:val="0"/>
                              <w:marRight w:val="0"/>
                              <w:marTop w:val="0"/>
                              <w:marBottom w:val="0"/>
                              <w:divBdr>
                                <w:top w:val="none" w:sz="0" w:space="0" w:color="auto"/>
                                <w:left w:val="single" w:sz="2" w:space="26" w:color="F15E2F"/>
                                <w:bottom w:val="single" w:sz="6" w:space="23" w:color="F15E2F"/>
                                <w:right w:val="single" w:sz="2" w:space="26" w:color="F15E2F"/>
                              </w:divBdr>
                            </w:div>
                          </w:divsChild>
                        </w:div>
                      </w:divsChild>
                    </w:div>
                    <w:div w:id="613944780">
                      <w:marLeft w:val="0"/>
                      <w:marRight w:val="0"/>
                      <w:marTop w:val="0"/>
                      <w:marBottom w:val="0"/>
                      <w:divBdr>
                        <w:top w:val="none" w:sz="0" w:space="0" w:color="auto"/>
                        <w:left w:val="none" w:sz="0" w:space="0" w:color="auto"/>
                        <w:bottom w:val="none" w:sz="0" w:space="0" w:color="auto"/>
                        <w:right w:val="none" w:sz="0" w:space="0" w:color="auto"/>
                      </w:divBdr>
                    </w:div>
                    <w:div w:id="161385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633122">
      <w:bodyDiv w:val="1"/>
      <w:marLeft w:val="0"/>
      <w:marRight w:val="0"/>
      <w:marTop w:val="0"/>
      <w:marBottom w:val="0"/>
      <w:divBdr>
        <w:top w:val="none" w:sz="0" w:space="0" w:color="auto"/>
        <w:left w:val="none" w:sz="0" w:space="0" w:color="auto"/>
        <w:bottom w:val="none" w:sz="0" w:space="0" w:color="auto"/>
        <w:right w:val="none" w:sz="0" w:space="0" w:color="auto"/>
      </w:divBdr>
    </w:div>
    <w:div w:id="211609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2" Type="http://schemas.openxmlformats.org/officeDocument/2006/relationships/fontTable" Target="fontTable.xml"/><Relationship Id="rId13" Type="http://schemas.openxmlformats.org/officeDocument/2006/relationships/theme" Target="theme/theme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1" Type="http://schemas.openxmlformats.org/officeDocument/2006/relationships/customXml" Target="../customXml/item1.xml"/><Relationship Id="rId5" Type="http://schemas.openxmlformats.org/officeDocument/2006/relationships/webSettings" Target="webSettings.xml"/><Relationship Id="rId6" Type="http://schemas.openxmlformats.org/officeDocument/2006/relationships/hyperlink" Target="mailto:info@kico.de" TargetMode="External"/><Relationship Id="rId7" Type="http://schemas.openxmlformats.org/officeDocument/2006/relationships/hyperlink" Target="https://policies.google.com/privacy" TargetMode="External"/><Relationship Id="rId8" Type="http://schemas.openxmlformats.org/officeDocument/2006/relationships/hyperlink" Target="https://www.google.de/tagmanager/use-policy.html" TargetMode="External"/><Relationship Id="rId9" Type="http://schemas.openxmlformats.org/officeDocument/2006/relationships/hyperlink" Target="https://policies.google.com/privacy" TargetMode="External"/><Relationship Id="rId10" Type="http://schemas.openxmlformats.org/officeDocument/2006/relationships/hyperlink" Target="https://www.adobe.com/products/flashplayer/end-of-life.html" TargetMode="External"/><Relationship Id="rId11" Type="http://schemas.openxmlformats.org/officeDocument/2006/relationships/hyperlink" Target="https://www.termsfeed.com/blog/cookies/" TargetMode="External"/></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A9E308-7C65-428F-84FF-DDA484C24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13</Pages>
  <Words>5158</Words>
  <Characters>29407</Characters>
  <Application>Microsoft Office Word</Application>
  <DocSecurity>0</DocSecurity>
  <Lines>245</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Beer, Christine</dc:creator>
  <cp:lastModifiedBy>Unknown Author</cp:lastModifiedBy>
</cp:coreProperties>
</file>